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32"/>
          <w:szCs w:val="32"/>
        </w:rPr>
      </w:pPr>
      <w:r>
        <w:rPr>
          <w:rFonts w:cs="Arial" w:ascii="Arial" w:hAnsi="Arial"/>
          <w:b/>
          <w:sz w:val="32"/>
          <w:szCs w:val="32"/>
        </w:rPr>
        <w:t>Escuela Superior de Bellas Artes “Manuel Belgrano”</w:t>
      </w:r>
    </w:p>
    <w:p>
      <w:pPr>
        <w:pStyle w:val="Normal"/>
        <w:spacing w:lineRule="auto" w:line="240" w:before="0" w:after="0"/>
        <w:jc w:val="center"/>
        <w:rPr>
          <w:rFonts w:ascii="Arial" w:hAnsi="Arial" w:cs="Arial"/>
          <w:sz w:val="32"/>
          <w:szCs w:val="32"/>
        </w:rPr>
      </w:pPr>
      <w:r>
        <w:rPr>
          <w:rFonts w:cs="Arial" w:ascii="Arial" w:hAnsi="Arial"/>
          <w:sz w:val="32"/>
          <w:szCs w:val="32"/>
        </w:rPr>
        <w:t>Departamento de Arte Dramático</w:t>
      </w:r>
    </w:p>
    <w:p>
      <w:pPr>
        <w:pStyle w:val="Normal"/>
        <w:spacing w:lineRule="auto" w:line="240" w:before="0" w:after="0"/>
        <w:jc w:val="center"/>
        <w:rPr>
          <w:rFonts w:ascii="Arial" w:hAnsi="Arial" w:cs="Arial"/>
          <w:sz w:val="32"/>
          <w:szCs w:val="32"/>
        </w:rPr>
      </w:pPr>
      <w:r>
        <w:rPr>
          <w:rFonts w:cs="Arial" w:ascii="Arial" w:hAnsi="Arial"/>
          <w:sz w:val="32"/>
          <w:szCs w:val="32"/>
        </w:rPr>
      </w:r>
    </w:p>
    <w:p>
      <w:pPr>
        <w:pStyle w:val="Normal"/>
        <w:spacing w:lineRule="auto" w:line="240" w:before="0" w:after="0"/>
        <w:jc w:val="center"/>
        <w:rPr>
          <w:rFonts w:ascii="Arial" w:hAnsi="Arial" w:cs="Arial"/>
          <w:sz w:val="32"/>
          <w:szCs w:val="32"/>
        </w:rPr>
      </w:pPr>
      <w:r>
        <w:rPr>
          <w:rFonts w:cs="Arial" w:ascii="Arial" w:hAnsi="Arial"/>
          <w:sz w:val="32"/>
          <w:szCs w:val="32"/>
        </w:rPr>
        <w:t>Historia del Teatro Argentino y Latinoamericano</w:t>
      </w:r>
    </w:p>
    <w:p>
      <w:pPr>
        <w:pStyle w:val="Normal"/>
        <w:spacing w:lineRule="auto" w:line="240" w:before="0" w:after="0"/>
        <w:jc w:val="center"/>
        <w:rPr>
          <w:rFonts w:ascii="Arial" w:hAnsi="Arial" w:cs="Arial"/>
          <w:sz w:val="28"/>
          <w:szCs w:val="28"/>
        </w:rPr>
      </w:pPr>
      <w:r>
        <w:rPr>
          <w:rFonts w:cs="Arial" w:ascii="Arial" w:hAnsi="Arial"/>
          <w:sz w:val="28"/>
          <w:szCs w:val="28"/>
        </w:rPr>
        <w:t>Plan:712-683-659</w:t>
      </w:r>
    </w:p>
    <w:p>
      <w:pPr>
        <w:pStyle w:val="Normal"/>
        <w:spacing w:lineRule="auto" w:line="240" w:before="0" w:after="0"/>
        <w:jc w:val="center"/>
        <w:rPr>
          <w:rFonts w:ascii="Arial" w:hAnsi="Arial" w:cs="Arial"/>
          <w:sz w:val="36"/>
          <w:szCs w:val="36"/>
        </w:rPr>
      </w:pPr>
      <w:r>
        <w:rPr>
          <w:rFonts w:cs="Arial" w:ascii="Arial" w:hAnsi="Arial"/>
          <w:sz w:val="36"/>
          <w:szCs w:val="36"/>
        </w:rPr>
      </w:r>
    </w:p>
    <w:p>
      <w:pPr>
        <w:pStyle w:val="Normal"/>
        <w:spacing w:lineRule="auto" w:line="240" w:before="0" w:after="0"/>
        <w:jc w:val="both"/>
        <w:rPr>
          <w:rFonts w:ascii="Arial" w:hAnsi="Arial" w:cs="Arial"/>
          <w:sz w:val="36"/>
          <w:szCs w:val="36"/>
        </w:rPr>
      </w:pPr>
      <w:r>
        <w:rPr>
          <w:rFonts w:cs="Arial" w:ascii="Arial" w:hAnsi="Arial"/>
          <w:sz w:val="36"/>
          <w:szCs w:val="36"/>
        </w:rPr>
      </w:r>
    </w:p>
    <w:p>
      <w:pPr>
        <w:pStyle w:val="Normal"/>
        <w:spacing w:lineRule="auto" w:line="240" w:before="0" w:after="0"/>
        <w:jc w:val="right"/>
        <w:rPr/>
      </w:pPr>
      <w:r>
        <w:rPr>
          <w:rFonts w:cs="Arial" w:ascii="Arial" w:hAnsi="Arial"/>
          <w:sz w:val="28"/>
          <w:szCs w:val="28"/>
        </w:rPr>
        <w:t xml:space="preserve">Docente: </w:t>
      </w:r>
      <w:r>
        <w:rPr>
          <w:rFonts w:eastAsia="Times New Roman" w:cs="Arial" w:ascii="Arial" w:hAnsi="Arial"/>
          <w:color w:val="auto"/>
          <w:sz w:val="28"/>
          <w:szCs w:val="28"/>
          <w:lang w:val="es-ES" w:eastAsia="zh-CN" w:bidi="ar-SA"/>
        </w:rPr>
        <w:t>Mg</w:t>
      </w:r>
      <w:r>
        <w:rPr>
          <w:rFonts w:cs="Arial" w:ascii="Arial" w:hAnsi="Arial"/>
          <w:sz w:val="28"/>
          <w:szCs w:val="28"/>
        </w:rPr>
        <w:t>. Inés Ibarra</w:t>
      </w:r>
    </w:p>
    <w:p>
      <w:pPr>
        <w:pStyle w:val="Normal"/>
        <w:spacing w:lineRule="auto" w:line="240" w:before="0" w:after="0"/>
        <w:jc w:val="right"/>
        <w:rPr/>
      </w:pPr>
      <w:hyperlink r:id="rId2">
        <w:r>
          <w:rPr>
            <w:rStyle w:val="EnlacedeInternet"/>
            <w:rFonts w:cs="Arial" w:ascii="Arial" w:hAnsi="Arial"/>
            <w:b w:val="false"/>
            <w:bCs w:val="false"/>
            <w:sz w:val="24"/>
            <w:szCs w:val="24"/>
          </w:rPr>
          <w:t>historiatayl@gmail.com</w:t>
        </w:r>
      </w:hyperlink>
      <w:r>
        <w:rPr>
          <w:rFonts w:cs="Arial" w:ascii="Arial" w:hAnsi="Arial"/>
          <w:b w:val="false"/>
          <w:bCs w:val="false"/>
          <w:sz w:val="24"/>
          <w:szCs w:val="24"/>
        </w:rPr>
        <w:t xml:space="preserve"> </w:t>
      </w:r>
    </w:p>
    <w:p>
      <w:pPr>
        <w:pStyle w:val="Normal"/>
        <w:spacing w:lineRule="auto" w:line="240" w:before="0" w:after="0"/>
        <w:jc w:val="both"/>
        <w:rPr/>
      </w:pPr>
      <w:r>
        <w:rPr/>
      </w:r>
    </w:p>
    <w:p>
      <w:pPr>
        <w:pStyle w:val="Normal"/>
        <w:spacing w:lineRule="auto" w:line="240" w:before="0" w:after="0"/>
        <w:jc w:val="both"/>
        <w:rPr>
          <w:rFonts w:ascii="Arial" w:hAnsi="Arial" w:cs="Arial"/>
          <w:sz w:val="28"/>
          <w:szCs w:val="28"/>
        </w:rPr>
      </w:pPr>
      <w:r>
        <w:rPr/>
      </w:r>
    </w:p>
    <w:p>
      <w:pPr>
        <w:pStyle w:val="Normal"/>
        <w:spacing w:lineRule="auto" w:line="240" w:before="0" w:after="0"/>
        <w:jc w:val="both"/>
        <w:rPr>
          <w:rFonts w:ascii="Arial" w:hAnsi="Arial" w:cs="Arial"/>
          <w:sz w:val="28"/>
          <w:szCs w:val="28"/>
        </w:rPr>
      </w:pPr>
      <w:r>
        <w:rPr/>
      </w:r>
    </w:p>
    <w:p>
      <w:pPr>
        <w:pStyle w:val="Normal"/>
        <w:spacing w:lineRule="auto" w:line="240" w:before="0" w:after="0"/>
        <w:jc w:val="both"/>
        <w:rPr/>
      </w:pPr>
      <w:r>
        <w:rPr>
          <w:rFonts w:cs="Arial" w:ascii="Arial" w:hAnsi="Arial"/>
          <w:sz w:val="28"/>
          <w:szCs w:val="28"/>
        </w:rPr>
        <w:t>CLASE VIRTUAL 1</w:t>
      </w:r>
    </w:p>
    <w:p>
      <w:pPr>
        <w:pStyle w:val="Normal"/>
        <w:spacing w:lineRule="auto" w:line="240" w:before="0" w:after="0"/>
        <w:jc w:val="both"/>
        <w:rPr>
          <w:rFonts w:ascii="Arial" w:hAnsi="Arial" w:cs="Arial"/>
          <w:sz w:val="28"/>
          <w:szCs w:val="28"/>
        </w:rPr>
      </w:pPr>
      <w:r>
        <w:rPr/>
      </w:r>
    </w:p>
    <w:p>
      <w:pPr>
        <w:pStyle w:val="Normal"/>
        <w:spacing w:lineRule="auto" w:line="360" w:before="0" w:after="0"/>
        <w:jc w:val="both"/>
        <w:rPr>
          <w:b/>
          <w:b/>
          <w:bCs/>
          <w:sz w:val="24"/>
          <w:szCs w:val="24"/>
        </w:rPr>
      </w:pPr>
      <w:r>
        <w:rPr>
          <w:rFonts w:cs="Arial" w:ascii="Arial" w:hAnsi="Arial"/>
          <w:b/>
          <w:bCs/>
          <w:sz w:val="24"/>
          <w:szCs w:val="24"/>
        </w:rPr>
        <w:t>Estimados estudiantes:</w:t>
      </w:r>
    </w:p>
    <w:p>
      <w:pPr>
        <w:pStyle w:val="Normal"/>
        <w:spacing w:lineRule="auto" w:line="360" w:before="0" w:after="0"/>
        <w:jc w:val="both"/>
        <w:rPr>
          <w:sz w:val="24"/>
          <w:szCs w:val="24"/>
        </w:rPr>
      </w:pPr>
      <w:r>
        <w:rPr>
          <w:rFonts w:cs="Arial" w:ascii="Arial" w:hAnsi="Arial"/>
          <w:sz w:val="24"/>
          <w:szCs w:val="24"/>
        </w:rPr>
        <w:t>En esta etapa haremos un adelanto de lo que veremos en clase. Les propongo dos actividades:</w:t>
      </w:r>
    </w:p>
    <w:p>
      <w:pPr>
        <w:pStyle w:val="Normal"/>
        <w:spacing w:lineRule="auto" w:line="360" w:before="0" w:after="0"/>
        <w:jc w:val="both"/>
        <w:rPr>
          <w:rFonts w:ascii="Arial" w:hAnsi="Arial" w:cs="Arial"/>
        </w:rPr>
      </w:pPr>
      <w:r>
        <w:rPr>
          <w:sz w:val="24"/>
          <w:szCs w:val="24"/>
        </w:rPr>
      </w:r>
    </w:p>
    <w:p>
      <w:pPr>
        <w:pStyle w:val="Normal"/>
        <w:spacing w:lineRule="auto" w:line="360" w:before="0" w:after="0"/>
        <w:jc w:val="both"/>
        <w:rPr/>
      </w:pPr>
      <w:r>
        <w:rPr>
          <w:rFonts w:cs="Arial" w:ascii="Arial" w:hAnsi="Arial"/>
          <w:sz w:val="24"/>
          <w:szCs w:val="24"/>
        </w:rPr>
        <w:t xml:space="preserve">A- los invito a leer el programa de contenidos de la materia que veremos durante el año. </w:t>
      </w:r>
      <w:r>
        <w:rPr>
          <w:rFonts w:cs="Arial" w:ascii="Arial" w:hAnsi="Arial"/>
          <w:sz w:val="24"/>
          <w:szCs w:val="24"/>
        </w:rPr>
        <w:t>Luego</w:t>
      </w:r>
      <w:r>
        <w:rPr>
          <w:rFonts w:cs="Arial" w:ascii="Arial" w:hAnsi="Arial"/>
          <w:sz w:val="24"/>
          <w:szCs w:val="24"/>
        </w:rPr>
        <w:t xml:space="preserve">, me gustaría que escriban un pequeño texto donde describan qué expectativas tienen del Programa, si hay una unidad que les interese más que otras y porqué, si conocen los textos propuestos en la bibliografía y en que contexto los conocen, si </w:t>
      </w:r>
      <w:r>
        <w:rPr>
          <w:rFonts w:eastAsia="Calibri" w:cs="Arial" w:ascii="Arial" w:hAnsi="Arial" w:eastAsiaTheme="minorHAnsi"/>
          <w:color w:val="auto"/>
          <w:kern w:val="0"/>
          <w:sz w:val="24"/>
          <w:szCs w:val="24"/>
          <w:lang w:val="es-AR" w:eastAsia="en-US" w:bidi="ar-SA"/>
        </w:rPr>
        <w:t>han leído</w:t>
      </w:r>
      <w:r>
        <w:rPr>
          <w:rFonts w:cs="Arial" w:ascii="Arial" w:hAnsi="Arial"/>
          <w:sz w:val="24"/>
          <w:szCs w:val="24"/>
        </w:rPr>
        <w:t xml:space="preserve"> </w:t>
      </w:r>
      <w:r>
        <w:rPr>
          <w:rFonts w:eastAsia="Calibri" w:cs="Arial" w:ascii="Arial" w:hAnsi="Arial" w:eastAsiaTheme="minorHAnsi"/>
          <w:color w:val="auto"/>
          <w:kern w:val="0"/>
          <w:sz w:val="24"/>
          <w:szCs w:val="24"/>
          <w:lang w:val="es-AR" w:eastAsia="en-US" w:bidi="ar-SA"/>
        </w:rPr>
        <w:t xml:space="preserve">otras fuentes </w:t>
      </w:r>
      <w:r>
        <w:rPr>
          <w:rFonts w:cs="Arial" w:ascii="Arial" w:hAnsi="Arial"/>
          <w:sz w:val="24"/>
          <w:szCs w:val="24"/>
        </w:rPr>
        <w:t xml:space="preserve">que </w:t>
      </w:r>
      <w:r>
        <w:rPr>
          <w:rFonts w:eastAsia="Calibri" w:cs="Arial" w:ascii="Arial" w:hAnsi="Arial" w:eastAsiaTheme="minorHAnsi"/>
          <w:color w:val="auto"/>
          <w:kern w:val="0"/>
          <w:sz w:val="24"/>
          <w:szCs w:val="24"/>
          <w:lang w:val="es-AR" w:eastAsia="en-US" w:bidi="ar-SA"/>
        </w:rPr>
        <w:t>hacen referencia a alguno de los temas que veremos y si piensan que podríamos incluirlo en nuestras lecturas y cualquier otro comentario en relación al Programa que quieran realizar.</w:t>
      </w:r>
    </w:p>
    <w:p>
      <w:pPr>
        <w:pStyle w:val="Normal"/>
        <w:spacing w:lineRule="auto" w:line="360" w:before="0" w:after="0"/>
        <w:jc w:val="both"/>
        <w:rPr>
          <w:rFonts w:ascii="Arial" w:hAnsi="Arial" w:eastAsia="Calibri" w:cs="Arial" w:eastAsiaTheme="minorHAnsi"/>
          <w:color w:val="auto"/>
          <w:kern w:val="0"/>
          <w:lang w:val="es-AR" w:eastAsia="en-US" w:bidi="ar-SA"/>
        </w:rPr>
      </w:pPr>
      <w:r>
        <w:rPr>
          <w:sz w:val="24"/>
          <w:szCs w:val="24"/>
        </w:rPr>
      </w:r>
    </w:p>
    <w:p>
      <w:pPr>
        <w:pStyle w:val="Normal"/>
        <w:spacing w:lineRule="auto" w:line="360" w:before="0" w:after="0"/>
        <w:jc w:val="both"/>
        <w:rPr/>
      </w:pPr>
      <w:r>
        <w:rPr>
          <w:rFonts w:eastAsia="Calibri" w:cs="Arial" w:ascii="Arial" w:hAnsi="Arial" w:eastAsiaTheme="minorHAnsi"/>
          <w:color w:val="auto"/>
          <w:kern w:val="0"/>
          <w:sz w:val="24"/>
          <w:szCs w:val="24"/>
          <w:lang w:val="es-AR" w:eastAsia="en-US" w:bidi="ar-SA"/>
        </w:rPr>
        <w:t xml:space="preserve">B- </w:t>
      </w:r>
      <w:r>
        <w:rPr>
          <w:rFonts w:eastAsia="Calibri" w:cs="Arial" w:ascii="Arial" w:hAnsi="Arial" w:eastAsiaTheme="minorHAnsi"/>
          <w:color w:val="auto"/>
          <w:kern w:val="0"/>
          <w:sz w:val="24"/>
          <w:szCs w:val="24"/>
          <w:lang w:val="es-AR" w:eastAsia="en-US" w:bidi="ar-SA"/>
        </w:rPr>
        <w:t xml:space="preserve">la segunda actividad que les propongo es leer el texto de Villegas. Este autor es conocido por “correrse” de los modelos de periodización europeos y proponer, en cambio, un modelo más acorde a los procesos historiográficos de Latinoamérica. Y lo hace pensando en una categoría, que es tendencia en los estudios teóricos actuales, como la de “territorio”. Esta categoría es fundamental para pensar </w:t>
      </w:r>
      <w:r>
        <w:rPr>
          <w:rFonts w:eastAsia="Calibri" w:cs="Arial" w:ascii="Arial" w:hAnsi="Arial" w:eastAsiaTheme="minorHAnsi"/>
          <w:i/>
          <w:iCs/>
          <w:color w:val="auto"/>
          <w:kern w:val="0"/>
          <w:sz w:val="24"/>
          <w:szCs w:val="24"/>
          <w:lang w:val="es-AR" w:eastAsia="en-US" w:bidi="ar-SA"/>
        </w:rPr>
        <w:t>nuestra</w:t>
      </w:r>
      <w:r>
        <w:rPr>
          <w:rFonts w:eastAsia="Calibri" w:cs="Arial" w:ascii="Arial" w:hAnsi="Arial" w:eastAsiaTheme="minorHAnsi"/>
          <w:color w:val="auto"/>
          <w:kern w:val="0"/>
          <w:sz w:val="24"/>
          <w:szCs w:val="24"/>
          <w:lang w:val="es-AR" w:eastAsia="en-US" w:bidi="ar-SA"/>
        </w:rPr>
        <w:t xml:space="preserve"> Historia teatral. Para recorrer el texto de Villegas les dejo una pequeña guía.</w:t>
      </w:r>
    </w:p>
    <w:p>
      <w:pPr>
        <w:pStyle w:val="Normal"/>
        <w:spacing w:lineRule="auto" w:line="360" w:before="0" w:after="0"/>
        <w:jc w:val="both"/>
        <w:rPr>
          <w:rFonts w:ascii="Arial" w:hAnsi="Arial" w:eastAsia="Calibri" w:cs="Arial" w:eastAsiaTheme="minorHAnsi"/>
          <w:color w:val="auto"/>
          <w:kern w:val="0"/>
          <w:lang w:val="es-AR" w:eastAsia="en-US" w:bidi="ar-SA"/>
        </w:rPr>
      </w:pPr>
      <w:r>
        <w:rPr>
          <w:sz w:val="24"/>
          <w:szCs w:val="24"/>
        </w:rPr>
      </w:r>
    </w:p>
    <w:p>
      <w:pPr>
        <w:pStyle w:val="Normal"/>
        <w:spacing w:lineRule="auto" w:line="360" w:before="0" w:after="0"/>
        <w:jc w:val="both"/>
        <w:rPr>
          <w:sz w:val="24"/>
          <w:szCs w:val="24"/>
        </w:rPr>
      </w:pPr>
      <w:r>
        <w:rPr>
          <w:rFonts w:eastAsia="Calibri" w:cs="Arial" w:ascii="Arial" w:hAnsi="Arial" w:eastAsiaTheme="minorHAnsi"/>
          <w:color w:val="auto"/>
          <w:kern w:val="0"/>
          <w:sz w:val="24"/>
          <w:szCs w:val="24"/>
          <w:lang w:val="es-AR" w:eastAsia="en-US" w:bidi="ar-SA"/>
        </w:rPr>
        <w:t>A continuación, va el  Programa y hacia el final del documento la guía de Lectura. Aparte, podrán descargar el archivo de Villegas en PDF.</w:t>
      </w:r>
    </w:p>
    <w:p>
      <w:pPr>
        <w:pStyle w:val="Normal"/>
        <w:spacing w:lineRule="auto" w:line="360" w:before="0" w:after="0"/>
        <w:jc w:val="both"/>
        <w:rPr>
          <w:rFonts w:ascii="Arial" w:hAnsi="Arial" w:eastAsia="Calibri" w:cs="Arial" w:eastAsiaTheme="minorHAnsi"/>
          <w:color w:val="auto"/>
          <w:kern w:val="0"/>
          <w:lang w:val="es-AR" w:eastAsia="en-US" w:bidi="ar-SA"/>
        </w:rPr>
      </w:pPr>
      <w:r>
        <w:rPr>
          <w:sz w:val="24"/>
          <w:szCs w:val="24"/>
        </w:rPr>
      </w:r>
    </w:p>
    <w:p>
      <w:pPr>
        <w:pStyle w:val="Normal"/>
        <w:spacing w:lineRule="auto" w:line="360" w:before="0" w:after="0"/>
        <w:jc w:val="both"/>
        <w:rPr>
          <w:sz w:val="24"/>
          <w:szCs w:val="24"/>
        </w:rPr>
      </w:pPr>
      <w:r>
        <w:rPr>
          <w:rFonts w:eastAsia="Calibri" w:cs="Arial" w:ascii="Arial" w:hAnsi="Arial" w:eastAsiaTheme="minorHAnsi"/>
          <w:color w:val="auto"/>
          <w:kern w:val="0"/>
          <w:sz w:val="24"/>
          <w:szCs w:val="24"/>
          <w:lang w:val="es-AR" w:eastAsia="en-US" w:bidi="ar-SA"/>
        </w:rPr>
        <w:t>A cuidarse mucho, nos veremos pronto!</w:t>
      </w:r>
    </w:p>
    <w:p>
      <w:pPr>
        <w:pStyle w:val="Normal"/>
        <w:spacing w:lineRule="auto" w:line="360" w:before="0" w:after="0"/>
        <w:jc w:val="both"/>
        <w:rPr>
          <w:rFonts w:ascii="Arial" w:hAnsi="Arial" w:eastAsia="Calibri" w:cs="Arial" w:eastAsiaTheme="minorHAnsi"/>
          <w:color w:val="auto"/>
          <w:kern w:val="0"/>
          <w:lang w:val="es-AR" w:eastAsia="en-US" w:bidi="ar-SA"/>
        </w:rPr>
      </w:pPr>
      <w:r>
        <w:rPr>
          <w:sz w:val="24"/>
          <w:szCs w:val="24"/>
        </w:rPr>
      </w:r>
    </w:p>
    <w:p>
      <w:pPr>
        <w:pStyle w:val="Normal"/>
        <w:spacing w:lineRule="auto" w:line="240" w:before="0" w:after="0"/>
        <w:jc w:val="both"/>
        <w:rPr>
          <w:rFonts w:ascii="Arial" w:hAnsi="Arial" w:cs="Arial"/>
          <w:sz w:val="28"/>
          <w:szCs w:val="28"/>
        </w:rPr>
      </w:pPr>
      <w:r>
        <w:rPr/>
      </w:r>
    </w:p>
    <w:p>
      <w:pPr>
        <w:pStyle w:val="Normal"/>
        <w:spacing w:lineRule="auto" w:line="240" w:before="0" w:after="0"/>
        <w:jc w:val="both"/>
        <w:rPr>
          <w:rFonts w:ascii="Arial" w:hAnsi="Arial" w:cs="Arial"/>
          <w:sz w:val="28"/>
          <w:szCs w:val="28"/>
        </w:rPr>
      </w:pPr>
      <w:r>
        <w:rPr/>
      </w:r>
    </w:p>
    <w:p>
      <w:pPr>
        <w:pStyle w:val="Normal"/>
        <w:spacing w:lineRule="auto" w:line="240" w:before="0" w:after="0"/>
        <w:jc w:val="both"/>
        <w:rPr>
          <w:rFonts w:ascii="Arial" w:hAnsi="Arial" w:cs="Arial"/>
          <w:sz w:val="28"/>
          <w:szCs w:val="28"/>
        </w:rPr>
      </w:pPr>
      <w:r>
        <w:rPr/>
      </w:r>
    </w:p>
    <w:p>
      <w:pPr>
        <w:pStyle w:val="Normal"/>
        <w:spacing w:lineRule="auto" w:line="240" w:before="0" w:after="0"/>
        <w:jc w:val="both"/>
        <w:rPr/>
      </w:pPr>
      <w:r>
        <w:rPr>
          <w:rFonts w:cs="Arial" w:ascii="Arial" w:hAnsi="Arial"/>
          <w:sz w:val="28"/>
          <w:szCs w:val="28"/>
        </w:rPr>
        <w:t>Programa de la materia 2020</w:t>
      </w:r>
    </w:p>
    <w:p>
      <w:pPr>
        <w:pStyle w:val="Normal"/>
        <w:jc w:val="both"/>
        <w:rPr/>
      </w:pPr>
      <w:r>
        <w:rPr/>
      </w:r>
    </w:p>
    <w:p>
      <w:pPr>
        <w:pStyle w:val="Normal"/>
        <w:jc w:val="both"/>
        <w:rPr>
          <w:b/>
          <w:b/>
          <w:sz w:val="22"/>
          <w:szCs w:val="22"/>
        </w:rPr>
      </w:pPr>
      <w:r>
        <w:rPr>
          <w:b/>
          <w:sz w:val="22"/>
          <w:szCs w:val="22"/>
        </w:rPr>
      </w:r>
    </w:p>
    <w:p>
      <w:pPr>
        <w:pStyle w:val="Normal"/>
        <w:jc w:val="both"/>
        <w:rPr/>
      </w:pPr>
      <w:r>
        <w:rPr>
          <w:b/>
          <w:sz w:val="22"/>
          <w:szCs w:val="22"/>
        </w:rPr>
        <w:t>Propuesta</w:t>
      </w:r>
      <w:r>
        <w:rPr>
          <w:sz w:val="22"/>
          <w:szCs w:val="22"/>
        </w:rPr>
        <w:t xml:space="preserve">: </w:t>
      </w:r>
    </w:p>
    <w:p>
      <w:pPr>
        <w:pStyle w:val="Normal"/>
        <w:jc w:val="both"/>
        <w:rPr>
          <w:sz w:val="22"/>
          <w:szCs w:val="22"/>
        </w:rPr>
      </w:pPr>
      <w:r>
        <w:rPr>
          <w:sz w:val="22"/>
          <w:szCs w:val="22"/>
        </w:rPr>
        <w:t xml:space="preserve">Se propone abordar el teatro Argentino y Latinoamericano desde sus orígenes hasta principios generales de la actualidad desde una perspectiva que privilegia la historia a partir de ejes análisis más que el desarrollo de un orden cronológico, teniendo en cuenta las principales características que dieron lugar a los cambios implicados en cada época. </w:t>
      </w:r>
    </w:p>
    <w:p>
      <w:pPr>
        <w:pStyle w:val="Normal"/>
        <w:jc w:val="both"/>
        <w:rPr>
          <w:b/>
          <w:b/>
          <w:sz w:val="22"/>
          <w:szCs w:val="22"/>
        </w:rPr>
      </w:pPr>
      <w:r>
        <w:rPr>
          <w:b/>
          <w:sz w:val="22"/>
          <w:szCs w:val="22"/>
        </w:rPr>
      </w:r>
    </w:p>
    <w:p>
      <w:pPr>
        <w:pStyle w:val="Normal"/>
        <w:jc w:val="both"/>
        <w:rPr/>
      </w:pPr>
      <w:r>
        <w:rPr>
          <w:b/>
          <w:sz w:val="22"/>
          <w:szCs w:val="22"/>
        </w:rPr>
        <w:t>Fundamentación</w:t>
      </w:r>
      <w:r>
        <w:rPr>
          <w:sz w:val="22"/>
          <w:szCs w:val="22"/>
        </w:rPr>
        <w:t xml:space="preserve">: </w:t>
      </w:r>
    </w:p>
    <w:p>
      <w:pPr>
        <w:pStyle w:val="Normal"/>
        <w:jc w:val="both"/>
        <w:rPr>
          <w:sz w:val="22"/>
          <w:szCs w:val="22"/>
        </w:rPr>
      </w:pPr>
      <w:r>
        <w:rPr>
          <w:sz w:val="22"/>
          <w:szCs w:val="22"/>
        </w:rPr>
        <w:t>Se considera que la Historia del Teatro puede abordarse contrastando de manera crítica textos de la literatura dramática y poéticas fundantes que posibiliten describir la figuración y configuración del hecho teatral.</w:t>
      </w:r>
    </w:p>
    <w:p>
      <w:pPr>
        <w:pStyle w:val="Normal"/>
        <w:jc w:val="both"/>
        <w:rPr>
          <w:sz w:val="22"/>
          <w:szCs w:val="22"/>
        </w:rPr>
      </w:pPr>
      <w:r>
        <w:rPr>
          <w:sz w:val="22"/>
          <w:szCs w:val="22"/>
        </w:rPr>
        <w:t>Por otro lado, se considera que la investigación adquiere especial relevancia en la formación del estudiante. Con esto se espera que utilicen herramientas metodológicas de la historiografía para evaluar y realizar estudios críticos de datos, registros y fuentes documentales: clasificación y tipología.</w:t>
      </w:r>
    </w:p>
    <w:p>
      <w:pPr>
        <w:pStyle w:val="Normal"/>
        <w:jc w:val="both"/>
        <w:rPr>
          <w:sz w:val="22"/>
          <w:szCs w:val="22"/>
          <w:highlight w:val="yellow"/>
        </w:rPr>
      </w:pPr>
      <w:r>
        <w:rPr>
          <w:sz w:val="22"/>
          <w:szCs w:val="22"/>
          <w:shd w:fill="FFFF00" w:val="clear"/>
        </w:rPr>
      </w:r>
    </w:p>
    <w:p>
      <w:pPr>
        <w:pStyle w:val="Normal"/>
        <w:jc w:val="both"/>
        <w:rPr/>
      </w:pPr>
      <w:r>
        <w:rPr>
          <w:b/>
          <w:sz w:val="22"/>
          <w:szCs w:val="22"/>
        </w:rPr>
        <w:t>Propósitos</w:t>
      </w:r>
      <w:r>
        <w:rPr>
          <w:sz w:val="22"/>
          <w:szCs w:val="22"/>
        </w:rPr>
        <w:t xml:space="preserve">: </w:t>
      </w:r>
    </w:p>
    <w:p>
      <w:pPr>
        <w:pStyle w:val="Normal"/>
        <w:jc w:val="both"/>
        <w:rPr>
          <w:sz w:val="22"/>
          <w:szCs w:val="22"/>
        </w:rPr>
      </w:pPr>
      <w:r>
        <w:rPr>
          <w:sz w:val="22"/>
          <w:szCs w:val="22"/>
        </w:rPr>
        <w:t>La asignatura tiene como propósito introducir al estudiante en el conocimiento de la Historia del Teatro Argentino y Latinoamericano a partir de herramientas teóricas-metodológicas que le permita identificar permanencias, transformaciones y cambios que dieron lugar a diferentes concepciones estéticas durante las etapas estudiadas. Específicamente proponemos al estudiante:</w:t>
      </w:r>
    </w:p>
    <w:p>
      <w:pPr>
        <w:pStyle w:val="Normal"/>
        <w:jc w:val="both"/>
        <w:rPr>
          <w:sz w:val="22"/>
          <w:szCs w:val="22"/>
        </w:rPr>
      </w:pPr>
      <w:r>
        <w:rPr>
          <w:sz w:val="22"/>
          <w:szCs w:val="22"/>
        </w:rPr>
        <w:t>-contrastar textos teatrales con otras fuentes documentales para describir el modo en que los textos dialogan</w:t>
      </w:r>
    </w:p>
    <w:p>
      <w:pPr>
        <w:pStyle w:val="Normal"/>
        <w:jc w:val="both"/>
        <w:rPr/>
      </w:pPr>
      <w:r>
        <w:rPr>
          <w:sz w:val="22"/>
          <w:szCs w:val="22"/>
        </w:rPr>
        <w:t>-conocer las características y reglas de los géneros teatrales para reconocer sus transformaciones en el tiempo</w:t>
      </w:r>
    </w:p>
    <w:p>
      <w:pPr>
        <w:pStyle w:val="Normal"/>
        <w:jc w:val="both"/>
        <w:rPr>
          <w:sz w:val="22"/>
          <w:szCs w:val="22"/>
        </w:rPr>
      </w:pPr>
      <w:r>
        <w:rPr>
          <w:sz w:val="22"/>
          <w:szCs w:val="22"/>
        </w:rPr>
        <w:t xml:space="preserve">-observar fenómenos teatrales en una línea de continuidad y de rupturas </w:t>
      </w:r>
    </w:p>
    <w:p>
      <w:pPr>
        <w:pStyle w:val="Normal"/>
        <w:jc w:val="both"/>
        <w:rPr>
          <w:sz w:val="22"/>
          <w:szCs w:val="22"/>
        </w:rPr>
      </w:pPr>
      <w:r>
        <w:rPr>
          <w:sz w:val="22"/>
          <w:szCs w:val="22"/>
        </w:rPr>
      </w:r>
    </w:p>
    <w:p>
      <w:pPr>
        <w:pStyle w:val="Normal"/>
        <w:jc w:val="both"/>
        <w:rPr/>
      </w:pPr>
      <w:r>
        <w:rPr>
          <w:b/>
          <w:sz w:val="22"/>
          <w:szCs w:val="22"/>
        </w:rPr>
        <w:t>Contenidos</w:t>
      </w:r>
      <w:r>
        <w:rPr>
          <w:sz w:val="22"/>
          <w:szCs w:val="22"/>
        </w:rPr>
        <w:t xml:space="preserve">: </w:t>
      </w:r>
    </w:p>
    <w:p>
      <w:pPr>
        <w:pStyle w:val="Normal"/>
        <w:jc w:val="both"/>
        <w:rPr>
          <w:sz w:val="22"/>
          <w:szCs w:val="22"/>
        </w:rPr>
      </w:pPr>
      <w:r>
        <w:rPr>
          <w:sz w:val="22"/>
          <w:szCs w:val="22"/>
        </w:rPr>
        <w:t xml:space="preserve">Los contenidos serán abordados teniendo en cuenta la perspectiva de los ejes propuestos en cada Unidad  </w:t>
      </w:r>
    </w:p>
    <w:p>
      <w:pPr>
        <w:pStyle w:val="Normal"/>
        <w:jc w:val="both"/>
        <w:rPr>
          <w:b/>
          <w:b/>
          <w:sz w:val="22"/>
          <w:szCs w:val="22"/>
        </w:rPr>
      </w:pPr>
      <w:r>
        <w:rPr>
          <w:b/>
          <w:sz w:val="22"/>
          <w:szCs w:val="22"/>
        </w:rPr>
      </w:r>
    </w:p>
    <w:p>
      <w:pPr>
        <w:pStyle w:val="Normal"/>
        <w:jc w:val="both"/>
        <w:rPr/>
      </w:pPr>
      <w:r>
        <w:rPr>
          <w:b/>
          <w:sz w:val="22"/>
          <w:szCs w:val="22"/>
        </w:rPr>
        <w:t>Marco metodológico</w:t>
      </w:r>
      <w:r>
        <w:rPr>
          <w:sz w:val="22"/>
          <w:szCs w:val="22"/>
        </w:rPr>
        <w:t xml:space="preserve">: </w:t>
      </w:r>
    </w:p>
    <w:p>
      <w:pPr>
        <w:pStyle w:val="Normal"/>
        <w:jc w:val="both"/>
        <w:rPr/>
      </w:pPr>
      <w:r>
        <w:rPr>
          <w:rFonts w:cs="Times New Roman" w:ascii="Times New Roman" w:hAnsi="Times New Roman"/>
          <w:sz w:val="22"/>
          <w:szCs w:val="22"/>
          <w:lang w:val="es-ES_tradnl"/>
        </w:rPr>
        <w:t>Las clases  estarán divididas en dos etapas cuyo orden se establecerá de acuerdo a las estrategias pedagógicas a desarrollar. Una será la puesta en común de los temas a desarrollar durante el encuentro. En esta instancia el docente realiza una exposición teórica sobre los aspectos principales de los textos trabajados que puede incluir</w:t>
      </w:r>
      <w:r>
        <w:rPr>
          <w:sz w:val="22"/>
          <w:szCs w:val="22"/>
          <w:lang w:val="es-ES_tradnl"/>
        </w:rPr>
        <w:t xml:space="preserve"> la lectura de la bibliografía para disertar de forma colectiva. </w:t>
      </w:r>
      <w:r>
        <w:rPr>
          <w:rFonts w:cs="Times New Roman" w:ascii="Times New Roman" w:hAnsi="Times New Roman"/>
          <w:sz w:val="22"/>
          <w:szCs w:val="22"/>
          <w:lang w:val="es-ES_tradnl"/>
        </w:rPr>
        <w:t xml:space="preserve"> </w:t>
      </w:r>
    </w:p>
    <w:p>
      <w:pPr>
        <w:pStyle w:val="Normal"/>
        <w:jc w:val="both"/>
        <w:rPr/>
      </w:pPr>
      <w:r>
        <w:rPr>
          <w:sz w:val="22"/>
          <w:szCs w:val="22"/>
          <w:lang w:val="es-ES_tradnl"/>
        </w:rPr>
        <w:t xml:space="preserve">Las clases prácticas incluyen actividades grupales e individuales que contemplan la lectura y análisis de obras teatrales, visualización de </w:t>
      </w:r>
      <w:r>
        <w:rPr>
          <w:sz w:val="22"/>
          <w:szCs w:val="22"/>
        </w:rPr>
        <w:t>audiovisuales que incluyan documentales, entrevistas, acontecimientos teatrales, entre otros.</w:t>
      </w:r>
    </w:p>
    <w:p>
      <w:pPr>
        <w:pStyle w:val="Normal"/>
        <w:jc w:val="both"/>
        <w:rPr/>
      </w:pPr>
      <w:r>
        <w:rPr/>
      </w:r>
    </w:p>
    <w:p>
      <w:pPr>
        <w:pStyle w:val="Normal"/>
        <w:jc w:val="both"/>
        <w:rPr>
          <w:sz w:val="22"/>
          <w:szCs w:val="22"/>
        </w:rPr>
      </w:pPr>
      <w:r>
        <w:rPr>
          <w:sz w:val="22"/>
          <w:szCs w:val="22"/>
        </w:rPr>
      </w:r>
    </w:p>
    <w:p>
      <w:pPr>
        <w:pStyle w:val="Normal"/>
        <w:jc w:val="both"/>
        <w:rPr/>
      </w:pPr>
      <w:r>
        <w:rPr>
          <w:b/>
          <w:sz w:val="22"/>
          <w:szCs w:val="22"/>
        </w:rPr>
        <w:t>Criterios de evaluación y acreditación</w:t>
      </w:r>
      <w:r>
        <w:rPr>
          <w:sz w:val="22"/>
          <w:szCs w:val="22"/>
        </w:rPr>
        <w:t xml:space="preserve">: </w:t>
      </w:r>
    </w:p>
    <w:p>
      <w:pPr>
        <w:pStyle w:val="Normal"/>
        <w:jc w:val="both"/>
        <w:rPr>
          <w:sz w:val="22"/>
          <w:szCs w:val="22"/>
        </w:rPr>
      </w:pPr>
      <w:r>
        <w:rPr>
          <w:sz w:val="22"/>
          <w:szCs w:val="22"/>
        </w:rPr>
        <w:t>Para mantener la regularidad es necesario contar con el 80% de asistencia a las clases presenciales. Sólo podrán reincorporarse los estudiantes que justificaran sus faltas con causas fundadas. En caso de perder la regularidad, el estudiante podrá rendir examen libre (Solicitar programa para Libre)</w:t>
      </w:r>
    </w:p>
    <w:p>
      <w:pPr>
        <w:pStyle w:val="Normal"/>
        <w:jc w:val="both"/>
        <w:rPr/>
      </w:pPr>
      <w:r>
        <w:rPr>
          <w:rFonts w:eastAsia="Calibri" w:cs=""/>
          <w:color w:val="auto"/>
          <w:kern w:val="0"/>
          <w:sz w:val="22"/>
          <w:szCs w:val="22"/>
          <w:lang w:val="es-AR" w:eastAsia="en-US" w:bidi="ar-SA"/>
        </w:rPr>
        <w:t>Los instrumentos de</w:t>
      </w:r>
      <w:r>
        <w:rPr>
          <w:sz w:val="22"/>
          <w:szCs w:val="22"/>
        </w:rPr>
        <w:t xml:space="preserve"> evaluación </w:t>
      </w:r>
      <w:r>
        <w:rPr>
          <w:sz w:val="22"/>
          <w:szCs w:val="22"/>
        </w:rPr>
        <w:t>i</w:t>
      </w:r>
      <w:r>
        <w:rPr>
          <w:sz w:val="22"/>
          <w:szCs w:val="22"/>
        </w:rPr>
        <w:t>ncluirá</w:t>
      </w:r>
      <w:r>
        <w:rPr>
          <w:sz w:val="22"/>
          <w:szCs w:val="22"/>
        </w:rPr>
        <w:t>n</w:t>
      </w:r>
      <w:r>
        <w:rPr>
          <w:sz w:val="22"/>
          <w:szCs w:val="22"/>
        </w:rPr>
        <w:t xml:space="preserve"> registros de clases, trabajos prácticos, parciales domiciliarios individuales y/o grupales  que desarrollen los contenidos del presente programa. </w:t>
      </w:r>
    </w:p>
    <w:p>
      <w:pPr>
        <w:pStyle w:val="Normal"/>
        <w:jc w:val="both"/>
        <w:rPr>
          <w:sz w:val="22"/>
          <w:szCs w:val="22"/>
        </w:rPr>
      </w:pPr>
      <w:r>
        <w:rPr>
          <w:sz w:val="22"/>
          <w:szCs w:val="22"/>
        </w:rPr>
        <w:t>Las instancias evaluativas se promediarán en una sola nota que no puede ser inferior a 7 (siete) y tendrán posibilidad de recuperación. Podrán recuperar los estudiantes que hayan desaprobado (nota inferior a 4), o aquellos que hayan justificado plenamente su falta.</w:t>
      </w:r>
    </w:p>
    <w:p>
      <w:pPr>
        <w:pStyle w:val="Normal"/>
        <w:jc w:val="both"/>
        <w:rPr>
          <w:sz w:val="22"/>
          <w:szCs w:val="22"/>
        </w:rPr>
      </w:pPr>
      <w:r>
        <w:rPr>
          <w:sz w:val="22"/>
          <w:szCs w:val="22"/>
        </w:rPr>
        <w:t>En la evaluación se valorará la lectura comprensiva de la bibliografía y la capacidad de relación entre los textos. Asimismo, que adquieran fluidez en la exposición oral de los contenidos propuestos y destrezas escriturales. Se contemplará también la participación y colaboración en clase.</w:t>
      </w:r>
    </w:p>
    <w:p>
      <w:pPr>
        <w:pStyle w:val="Normal"/>
        <w:jc w:val="both"/>
        <w:rPr>
          <w:sz w:val="22"/>
          <w:szCs w:val="22"/>
        </w:rPr>
      </w:pPr>
      <w:r>
        <w:rPr>
          <w:sz w:val="22"/>
          <w:szCs w:val="22"/>
        </w:rPr>
      </w:r>
    </w:p>
    <w:p>
      <w:pPr>
        <w:pStyle w:val="Normal"/>
        <w:jc w:val="both"/>
        <w:rPr/>
      </w:pPr>
      <w:r>
        <w:rPr>
          <w:b/>
        </w:rPr>
        <w:t>Unidad 1</w:t>
      </w:r>
    </w:p>
    <w:p>
      <w:pPr>
        <w:pStyle w:val="Normal"/>
        <w:jc w:val="both"/>
        <w:rPr>
          <w:b/>
          <w:b/>
          <w:bCs/>
        </w:rPr>
      </w:pPr>
      <w:r>
        <w:rPr>
          <w:b/>
          <w:bCs/>
        </w:rPr>
        <w:t xml:space="preserve">El discurso de la Historia </w:t>
      </w:r>
    </w:p>
    <w:p>
      <w:pPr>
        <w:pStyle w:val="Normal"/>
        <w:jc w:val="both"/>
        <w:rPr>
          <w:b w:val="false"/>
          <w:b w:val="false"/>
          <w:bCs w:val="false"/>
        </w:rPr>
      </w:pPr>
      <w:r>
        <w:rPr>
          <w:b w:val="false"/>
          <w:bCs w:val="false"/>
        </w:rPr>
        <w:t xml:space="preserve">Criterios, problemas y modelos de periodización. La perspectiva de la teatrología. </w:t>
      </w:r>
    </w:p>
    <w:p>
      <w:pPr>
        <w:pStyle w:val="Normal"/>
        <w:jc w:val="both"/>
        <w:rPr/>
      </w:pPr>
      <w:r>
        <w:rPr/>
      </w:r>
    </w:p>
    <w:p>
      <w:pPr>
        <w:pStyle w:val="Normal"/>
        <w:jc w:val="both"/>
        <w:rPr/>
      </w:pPr>
      <w:r>
        <w:rPr>
          <w:b/>
          <w:bCs/>
          <w:u w:val="single"/>
        </w:rPr>
        <w:t>Bibliografía UNIDAD 1</w:t>
      </w:r>
      <w:r>
        <w:rPr>
          <w:b/>
          <w:bCs/>
        </w:rPr>
        <w:t>:</w:t>
      </w:r>
    </w:p>
    <w:p>
      <w:pPr>
        <w:pStyle w:val="Normal"/>
        <w:jc w:val="both"/>
        <w:rPr/>
      </w:pPr>
      <w:r>
        <w:rPr>
          <w:lang w:val="es-AR"/>
        </w:rPr>
        <w:t xml:space="preserve">Danto, Arthur (1989) “Introducción: moderno, posmoderno y contemporáneo”, “Narrativas maestras y principios críticos” en </w:t>
      </w:r>
      <w:r>
        <w:rPr>
          <w:i/>
          <w:lang w:val="es-AR"/>
        </w:rPr>
        <w:t>Después del fin del arte</w:t>
      </w:r>
      <w:r>
        <w:rPr>
          <w:lang w:val="es-AR"/>
        </w:rPr>
        <w:t>. Barcelona, Paidos</w:t>
      </w:r>
    </w:p>
    <w:p>
      <w:pPr>
        <w:pStyle w:val="Normal"/>
        <w:jc w:val="both"/>
        <w:rPr/>
      </w:pPr>
      <w:r>
        <w:rPr/>
        <w:t xml:space="preserve">De Marinis, M. (1997) </w:t>
      </w:r>
      <w:r>
        <w:rPr>
          <w:lang w:val="es-AR"/>
        </w:rPr>
        <w:t>“Introducción” y “Cap 2” en</w:t>
      </w:r>
      <w:r>
        <w:rPr>
          <w:i/>
          <w:iCs/>
        </w:rPr>
        <w:t xml:space="preserve"> Comprender el teatro. Lineamientos de una nueva teatrología.</w:t>
      </w:r>
      <w:r>
        <w:rPr/>
        <w:t xml:space="preserve"> Buenos Aires: Galerna </w:t>
      </w:r>
    </w:p>
    <w:p>
      <w:pPr>
        <w:pStyle w:val="Normal"/>
        <w:jc w:val="both"/>
        <w:rPr/>
      </w:pPr>
      <w:r>
        <w:rPr/>
        <w:t xml:space="preserve">De Toro Fernando (1999) “Hacia una nueva teatrología” en </w:t>
      </w:r>
      <w:r>
        <w:rPr>
          <w:i/>
          <w:iCs/>
        </w:rPr>
        <w:t>Intersecciones: ensayos sobre teatro</w:t>
      </w:r>
      <w:r>
        <w:rPr/>
        <w:t>. Madrid</w:t>
      </w:r>
    </w:p>
    <w:p>
      <w:pPr>
        <w:pStyle w:val="Normal"/>
        <w:jc w:val="both"/>
        <w:rPr/>
      </w:pPr>
      <w:r>
        <w:rPr/>
        <w:t xml:space="preserve">Féral, Josette (2004) "Para un estudio genético de la puesta en escena", en </w:t>
      </w:r>
      <w:r>
        <w:rPr>
          <w:i/>
        </w:rPr>
        <w:t>Teatro, teoría y práctica: más allá de las fronteras</w:t>
      </w:r>
      <w:r>
        <w:rPr/>
        <w:t>, Buenos Aires: Galerna</w:t>
      </w:r>
    </w:p>
    <w:p>
      <w:pPr>
        <w:pStyle w:val="Normal"/>
        <w:jc w:val="both"/>
        <w:rPr/>
      </w:pPr>
      <w:r>
        <w:rPr/>
        <w:t xml:space="preserve">Villegas J (2005) “Cap  2” en </w:t>
      </w:r>
      <w:r>
        <w:rPr>
          <w:i/>
        </w:rPr>
        <w:t>Historia multicultural del teatro</w:t>
      </w:r>
      <w:r>
        <w:rPr/>
        <w:t>. Bs As: Galerna</w:t>
      </w:r>
    </w:p>
    <w:p>
      <w:pPr>
        <w:pStyle w:val="Normal"/>
        <w:jc w:val="both"/>
        <w:rPr>
          <w:b/>
          <w:b/>
        </w:rPr>
      </w:pPr>
      <w:r>
        <w:rPr>
          <w:b/>
        </w:rPr>
      </w:r>
    </w:p>
    <w:p>
      <w:pPr>
        <w:pStyle w:val="Normal"/>
        <w:jc w:val="both"/>
        <w:rPr>
          <w:b/>
          <w:b/>
        </w:rPr>
      </w:pPr>
      <w:r>
        <w:rPr>
          <w:b/>
        </w:rPr>
        <w:t>Unidad 2</w:t>
      </w:r>
    </w:p>
    <w:p>
      <w:pPr>
        <w:pStyle w:val="Normal"/>
        <w:jc w:val="both"/>
        <w:rPr>
          <w:b/>
          <w:b/>
          <w:bCs/>
        </w:rPr>
      </w:pPr>
      <w:r>
        <w:rPr>
          <w:b/>
          <w:bCs/>
        </w:rPr>
        <w:t>Los géneros teatrales nacionales. Tradición y transformación: cambios y recurrencias</w:t>
      </w:r>
    </w:p>
    <w:p>
      <w:pPr>
        <w:pStyle w:val="Normal"/>
        <w:jc w:val="both"/>
        <w:rPr/>
      </w:pPr>
      <w:r>
        <w:rPr/>
        <w:t xml:space="preserve">Sainetes y grotescos: Siripo (1789) de Lavardén; El amor de la Estanciera (1810?), anónimo; Las bodas de Chivico y Pancha (1823), anónimo; El desalojo (1906) y En familia (1905) de F. Sánchez; Jettatore! (1904) y Las del Barranco (1908) de G. de Laferre; Babilona (1925) de A. Discépolo; El conventillo de la Paloma (1929) de A. Vacarezza; La pucha (1969) de O. Viale y La Nona (1977) de R. Cossa. </w:t>
      </w:r>
    </w:p>
    <w:p>
      <w:pPr>
        <w:pStyle w:val="Normal"/>
        <w:jc w:val="both"/>
        <w:rPr/>
      </w:pPr>
      <w:r>
        <w:rPr/>
        <w:t>El gauchesco y el circo criollo: Juan Moreira (1884) por los Hermanos Podestá.</w:t>
      </w:r>
    </w:p>
    <w:p>
      <w:pPr>
        <w:pStyle w:val="Normal"/>
        <w:jc w:val="both"/>
        <w:rPr/>
      </w:pPr>
      <w:r>
        <w:rPr/>
      </w:r>
    </w:p>
    <w:p>
      <w:pPr>
        <w:pStyle w:val="Normal"/>
        <w:jc w:val="both"/>
        <w:rPr/>
      </w:pPr>
      <w:r>
        <w:rPr/>
      </w:r>
    </w:p>
    <w:p>
      <w:pPr>
        <w:pStyle w:val="Normal"/>
        <w:jc w:val="both"/>
        <w:rPr>
          <w:b/>
          <w:b/>
          <w:bCs/>
          <w:u w:val="single"/>
        </w:rPr>
      </w:pPr>
      <w:r>
        <w:rPr>
          <w:b/>
          <w:bCs/>
          <w:u w:val="single"/>
        </w:rPr>
        <w:t>Bibliografía UNIDAD 2</w:t>
      </w:r>
    </w:p>
    <w:p>
      <w:pPr>
        <w:pStyle w:val="Normal"/>
        <w:jc w:val="both"/>
        <w:rPr/>
      </w:pPr>
      <w:r>
        <w:rPr/>
        <w:t>Castagnino Raúl (1974) “Lo Gauchesco en el Teatro Argentino, Antes y Después de Martín Fierro” en Revista iberoamericana N°87-88</w:t>
      </w:r>
    </w:p>
    <w:p>
      <w:pPr>
        <w:pStyle w:val="Normal"/>
        <w:jc w:val="both"/>
        <w:rPr/>
      </w:pPr>
      <w:hyperlink r:id="rId3">
        <w:r>
          <w:rPr>
            <w:rStyle w:val="EnlacedeInternet"/>
          </w:rPr>
          <w:t>https://revista-iberoamericana.pitt.edu/ojs/index.php/Iberoamericana/issue/view/133</w:t>
        </w:r>
      </w:hyperlink>
      <w:r>
        <w:rPr/>
        <w:t xml:space="preserve"> López, Liliana (2002) “Puesta en escena de un realismo inconformista: obra de Florencio Sanchez” en </w:t>
      </w:r>
      <w:r>
        <w:rPr>
          <w:i/>
          <w:iCs/>
        </w:rPr>
        <w:t>Noé Jitrik (director) Historia crítica de la literatura argentina,</w:t>
      </w:r>
      <w:r>
        <w:rPr/>
        <w:t xml:space="preserve"> Buenos Aires:Emecé</w:t>
      </w:r>
    </w:p>
    <w:p>
      <w:pPr>
        <w:pStyle w:val="Normal"/>
        <w:jc w:val="both"/>
        <w:rPr/>
      </w:pPr>
      <w:r>
        <w:rPr/>
        <w:t xml:space="preserve">Ordaz, Luis (1999) </w:t>
      </w:r>
      <w:r>
        <w:rPr>
          <w:i/>
        </w:rPr>
        <w:t>Historia del Teatro Argentino. Desde los orígenes hasta la actualidad</w:t>
      </w:r>
      <w:r>
        <w:rPr/>
        <w:t>. Bs As: Instituto Nacional del Teatro</w:t>
      </w:r>
    </w:p>
    <w:p>
      <w:pPr>
        <w:pStyle w:val="Normal"/>
        <w:jc w:val="both"/>
        <w:rPr/>
      </w:pPr>
      <w:r>
        <w:rPr/>
        <w:t xml:space="preserve">Pellettieri O. (1990) “El teatro argentino del sesenta y su proyección en la actualidad” en </w:t>
      </w:r>
      <w:r>
        <w:rPr>
          <w:i/>
        </w:rPr>
        <w:t>100 años de teatro argentino</w:t>
      </w:r>
      <w:r>
        <w:rPr/>
        <w:t xml:space="preserve"> Bs.As. Galerna</w:t>
      </w:r>
      <w:r>
        <w:rPr>
          <w:i/>
        </w:rPr>
        <w:t xml:space="preserve"> </w:t>
      </w:r>
    </w:p>
    <w:p>
      <w:pPr>
        <w:pStyle w:val="Normal"/>
        <w:jc w:val="both"/>
        <w:rPr/>
      </w:pPr>
      <w:r>
        <w:rPr>
          <w:i w:val="false"/>
          <w:iCs w:val="false"/>
        </w:rPr>
        <w:t>- (1986) “Presencia del sainete en el teatro argentino de las últimas décadas” en L</w:t>
      </w:r>
      <w:r>
        <w:rPr>
          <w:i/>
          <w:iCs/>
        </w:rPr>
        <w:t>atin American theatre review</w:t>
      </w:r>
      <w:r>
        <w:rPr/>
        <w:t xml:space="preserve">Seibel Beatriz (comp) (2006-2013) </w:t>
      </w:r>
      <w:r>
        <w:rPr>
          <w:i/>
        </w:rPr>
        <w:t xml:space="preserve">Antología de obras de teatro argentino. Desde los orígenes hasta la actualidad </w:t>
      </w:r>
      <w:r>
        <w:rPr/>
        <w:t xml:space="preserve">Bs As: Instituto Nacional del Teatro. Disponible descarga: </w:t>
      </w:r>
      <w:hyperlink r:id="rId4">
        <w:r>
          <w:rPr>
            <w:rStyle w:val="EnlacedeInternet"/>
          </w:rPr>
          <w:t>http://editorial.inteatro.gob.ar/HistoriaTeatro.php</w:t>
        </w:r>
      </w:hyperlink>
      <w:r>
        <w:rPr/>
        <w:t xml:space="preserve"> </w:t>
      </w:r>
    </w:p>
    <w:p>
      <w:pPr>
        <w:pStyle w:val="Normal"/>
        <w:jc w:val="both"/>
        <w:rPr/>
      </w:pPr>
      <w:r>
        <w:rPr/>
      </w:r>
    </w:p>
    <w:p>
      <w:pPr>
        <w:pStyle w:val="Normal"/>
        <w:jc w:val="both"/>
        <w:rPr>
          <w:b/>
          <w:b/>
        </w:rPr>
      </w:pPr>
      <w:r>
        <w:rPr>
          <w:b/>
        </w:rPr>
        <w:t>Unidad 3</w:t>
      </w:r>
    </w:p>
    <w:p>
      <w:pPr>
        <w:pStyle w:val="Normal"/>
        <w:jc w:val="both"/>
        <w:rPr>
          <w:b/>
          <w:b/>
          <w:bCs/>
        </w:rPr>
      </w:pPr>
      <w:r>
        <w:rPr>
          <w:b/>
          <w:bCs/>
        </w:rPr>
        <w:t>Representaciones de libertad</w:t>
      </w:r>
    </w:p>
    <w:p>
      <w:pPr>
        <w:pStyle w:val="Normal"/>
        <w:jc w:val="both"/>
        <w:rPr/>
      </w:pPr>
      <w:r>
        <w:rPr/>
        <w:t xml:space="preserve">Obras de la independencia. </w:t>
      </w:r>
      <w:r>
        <w:rPr>
          <w:i/>
        </w:rPr>
        <w:t>El 25 de mayo</w:t>
      </w:r>
      <w:r>
        <w:rPr/>
        <w:t xml:space="preserve"> y </w:t>
      </w:r>
      <w:r>
        <w:rPr>
          <w:i/>
          <w:iCs/>
        </w:rPr>
        <w:t>Tupac Amaru</w:t>
      </w:r>
      <w:r>
        <w:rPr/>
        <w:t xml:space="preserve"> de Luis Ambrosio Morante</w:t>
      </w:r>
      <w:r>
        <w:rPr>
          <w:i/>
        </w:rPr>
        <w:t>, La libertad civil</w:t>
      </w:r>
      <w:r>
        <w:rPr/>
        <w:t xml:space="preserve"> de Esteban de Luca. </w:t>
      </w:r>
    </w:p>
    <w:p>
      <w:pPr>
        <w:pStyle w:val="Normal"/>
        <w:jc w:val="both"/>
        <w:rPr/>
      </w:pPr>
      <w:r>
        <w:rPr/>
        <w:t xml:space="preserve">Rosas y el teatro del exilio: </w:t>
      </w:r>
      <w:r>
        <w:rPr>
          <w:i/>
        </w:rPr>
        <w:t>El gigante Amapolas</w:t>
      </w:r>
      <w:r>
        <w:rPr/>
        <w:t xml:space="preserve"> de JB Alberdi, </w:t>
      </w:r>
      <w:r>
        <w:rPr>
          <w:i/>
        </w:rPr>
        <w:t>El poeta</w:t>
      </w:r>
      <w:r>
        <w:rPr/>
        <w:t xml:space="preserve"> y </w:t>
      </w:r>
      <w:r>
        <w:rPr>
          <w:i/>
          <w:iCs/>
        </w:rPr>
        <w:t>E</w:t>
      </w:r>
      <w:r>
        <w:rPr>
          <w:i/>
        </w:rPr>
        <w:t>l cruzado</w:t>
      </w:r>
      <w:r>
        <w:rPr/>
        <w:t xml:space="preserve"> de J Mármol </w:t>
      </w:r>
    </w:p>
    <w:p>
      <w:pPr>
        <w:pStyle w:val="Normal"/>
        <w:jc w:val="both"/>
        <w:rPr/>
      </w:pPr>
      <w:r>
        <w:rPr/>
        <w:t xml:space="preserve">El grupo Boedo y el surgimiento del teatro independiente: Leónidas Barletta y el Teatro del Pueblo. </w:t>
      </w:r>
    </w:p>
    <w:p>
      <w:pPr>
        <w:pStyle w:val="Normal"/>
        <w:jc w:val="both"/>
        <w:rPr/>
      </w:pPr>
      <w:r>
        <w:rPr/>
        <w:t>Teatro libertario: Discursos teatrales anarquistas y socialistas: Roberto Arlt y Samuel Eichelbaum</w:t>
      </w:r>
    </w:p>
    <w:p>
      <w:pPr>
        <w:pStyle w:val="Normal"/>
        <w:jc w:val="both"/>
        <w:rPr/>
      </w:pPr>
      <w:r>
        <w:rPr/>
        <w:t>El fenómeno de Teatro Abierto en 1980.</w:t>
      </w:r>
    </w:p>
    <w:p>
      <w:pPr>
        <w:pStyle w:val="Normal"/>
        <w:jc w:val="both"/>
        <w:rPr/>
      </w:pPr>
      <w:r>
        <w:rPr/>
      </w:r>
    </w:p>
    <w:p>
      <w:pPr>
        <w:pStyle w:val="Normal"/>
        <w:jc w:val="both"/>
        <w:rPr>
          <w:b/>
          <w:b/>
          <w:bCs/>
          <w:u w:val="single"/>
        </w:rPr>
      </w:pPr>
      <w:r>
        <w:rPr>
          <w:b/>
          <w:bCs/>
          <w:u w:val="single"/>
        </w:rPr>
      </w:r>
    </w:p>
    <w:p>
      <w:pPr>
        <w:pStyle w:val="Normal"/>
        <w:jc w:val="both"/>
        <w:rPr>
          <w:b/>
          <w:b/>
          <w:bCs/>
          <w:u w:val="single"/>
        </w:rPr>
      </w:pPr>
      <w:r>
        <w:rPr>
          <w:b/>
          <w:bCs/>
          <w:u w:val="single"/>
        </w:rPr>
        <w:t>Bibliografía UNIDAD 3</w:t>
      </w:r>
    </w:p>
    <w:p>
      <w:pPr>
        <w:pStyle w:val="Normal"/>
        <w:jc w:val="both"/>
        <w:rPr/>
      </w:pPr>
      <w:r>
        <w:rPr/>
        <w:t>AA. VV. (1981) ‘Teatro Abierto’ Prólogo sin firma a Teatro Abierto 1981. 21 estrenos argentinos, Buenos Aires, 1981</w:t>
      </w:r>
    </w:p>
    <w:p>
      <w:pPr>
        <w:pStyle w:val="Normal"/>
        <w:jc w:val="left"/>
        <w:rPr/>
      </w:pPr>
      <w:r>
        <w:rPr/>
        <w:t xml:space="preserve">De la Rosa María (2013) “¿Ocio o Propaganda? El rol del teatro libertario en Buenos Aires entre 1910 y 1930. El movimiento anarquista supo representar no” en </w:t>
      </w:r>
      <w:r>
        <w:rPr>
          <w:i/>
          <w:iCs/>
        </w:rPr>
        <w:t>XIV Jornadas Interescuelas/Departamentos de Historia</w:t>
      </w:r>
      <w:r>
        <w:rPr/>
        <w:t xml:space="preserve">. Universidad Nacional de Cuyo:Mendoza </w:t>
      </w:r>
    </w:p>
    <w:p>
      <w:pPr>
        <w:pStyle w:val="Normal"/>
        <w:jc w:val="left"/>
        <w:rPr/>
      </w:pPr>
      <w:r>
        <w:rPr/>
        <w:t xml:space="preserve">Fos Carlos (2014) “El cuerpo rescatado en el teatro libertario de obreras” en </w:t>
      </w:r>
      <w:r>
        <w:rPr>
          <w:i/>
          <w:iCs/>
        </w:rPr>
        <w:t xml:space="preserve">Cuerpo del drama </w:t>
      </w:r>
      <w:r>
        <w:rPr>
          <w:i w:val="false"/>
          <w:iCs w:val="false"/>
        </w:rPr>
        <w:t>UNICEN: Bs As</w:t>
        <w:br/>
        <w:t>_ (2010) “</w:t>
      </w:r>
      <w:r>
        <w:rPr/>
        <w:t xml:space="preserve">Un monólogo libertario y su refuncionalización en melodrama peronista” en </w:t>
      </w:r>
      <w:r>
        <w:rPr>
          <w:i/>
          <w:iCs/>
        </w:rPr>
        <w:t>El hilo de</w:t>
      </w:r>
      <w:r>
        <w:rPr/>
        <w:t xml:space="preserve"> la Fabula. Bs. As.</w:t>
      </w:r>
    </w:p>
    <w:p>
      <w:pPr>
        <w:pStyle w:val="Normal"/>
        <w:jc w:val="both"/>
        <w:rPr/>
      </w:pPr>
      <w:r>
        <w:rPr/>
        <w:t>Montoya Eva (1988) “El monólogo: una convención de la escena libertaria (Río de la Plata, 1900)” Ponencia presentada por la autora al Congreso organizado por la Universidad de Pru (Francia), en diciembre de 1988, sobre "Convenciones teatrales y política en el teatro hispánico"</w:t>
      </w:r>
    </w:p>
    <w:p>
      <w:pPr>
        <w:pStyle w:val="Normal"/>
        <w:jc w:val="both"/>
        <w:rPr/>
      </w:pPr>
      <w:r>
        <w:rPr/>
        <w:t xml:space="preserve">Ordaz, Luis (1999) </w:t>
      </w:r>
      <w:r>
        <w:rPr>
          <w:i/>
        </w:rPr>
        <w:t>Historia del Teatro Argentino. Desde los orígenes hasta la actualidad</w:t>
      </w:r>
      <w:r>
        <w:rPr/>
        <w:t>. Bs As: Instituto Nacional del Teatro</w:t>
      </w:r>
    </w:p>
    <w:p>
      <w:pPr>
        <w:pStyle w:val="Normal"/>
        <w:jc w:val="both"/>
        <w:rPr/>
      </w:pPr>
      <w:r>
        <w:rPr/>
        <w:t xml:space="preserve">Seibel Beatriz (comp) (2006-2013) </w:t>
      </w:r>
      <w:r>
        <w:rPr>
          <w:i/>
        </w:rPr>
        <w:t xml:space="preserve">Antología de obras de teatro argentino. Desde los orígenes hasta la actualidad </w:t>
      </w:r>
      <w:r>
        <w:rPr/>
        <w:t xml:space="preserve">Bs As: Instituto Nacional del Teatro. Disponible descarga: </w:t>
      </w:r>
      <w:hyperlink r:id="rId5">
        <w:r>
          <w:rPr>
            <w:rStyle w:val="EnlacedeInternet"/>
          </w:rPr>
          <w:t>http://editorial.inteatro.gob.ar/HistoriaTeatro.php</w:t>
        </w:r>
      </w:hyperlink>
      <w:r>
        <w:rPr/>
        <w:t xml:space="preserve"> </w:t>
      </w:r>
    </w:p>
    <w:p>
      <w:pPr>
        <w:pStyle w:val="Cuerpodetexto"/>
        <w:spacing w:lineRule="auto" w:line="240" w:before="0" w:after="0"/>
        <w:rPr/>
      </w:pPr>
      <w:r>
        <w:rPr/>
      </w:r>
    </w:p>
    <w:p>
      <w:pPr>
        <w:pStyle w:val="Cuerpodetexto"/>
        <w:spacing w:lineRule="auto" w:line="240" w:before="0" w:after="0"/>
        <w:jc w:val="both"/>
        <w:rPr/>
      </w:pPr>
      <w:r>
        <w:rPr/>
      </w:r>
    </w:p>
    <w:p>
      <w:pPr>
        <w:pStyle w:val="Normal"/>
        <w:spacing w:lineRule="auto" w:line="240"/>
        <w:jc w:val="both"/>
        <w:rPr>
          <w:color w:val="FF0000"/>
        </w:rPr>
      </w:pPr>
      <w:r>
        <w:rPr>
          <w:color w:val="FF0000"/>
        </w:rPr>
      </w:r>
    </w:p>
    <w:p>
      <w:pPr>
        <w:pStyle w:val="Normal"/>
        <w:jc w:val="both"/>
        <w:rPr>
          <w:b/>
          <w:b/>
        </w:rPr>
      </w:pPr>
      <w:r>
        <w:rPr>
          <w:b/>
        </w:rPr>
        <w:t>Unidad 4</w:t>
      </w:r>
    </w:p>
    <w:p>
      <w:pPr>
        <w:pStyle w:val="Normal"/>
        <w:jc w:val="both"/>
        <w:rPr/>
      </w:pPr>
      <w:r>
        <w:rPr>
          <w:b/>
          <w:bCs/>
        </w:rPr>
        <w:t>Tradición vs. vanguardias</w:t>
      </w:r>
    </w:p>
    <w:p>
      <w:pPr>
        <w:pStyle w:val="Normal"/>
        <w:jc w:val="both"/>
        <w:rPr/>
      </w:pPr>
      <w:r>
        <w:rPr/>
        <w:t xml:space="preserve">Dragún y el intertexto brechtinao. </w:t>
      </w:r>
    </w:p>
    <w:p>
      <w:pPr>
        <w:pStyle w:val="Normal"/>
        <w:jc w:val="both"/>
        <w:rPr/>
      </w:pPr>
      <w:r>
        <w:rPr/>
        <w:t>Realismo reflexivo (Cossa, Somigliana, Halac), grotesco (Viale) y la experimentación en el Instituto Di Tella: happenings y performances (Gambaro, Eduardo Pavlovski)</w:t>
      </w:r>
    </w:p>
    <w:p>
      <w:pPr>
        <w:pStyle w:val="Normal"/>
        <w:jc w:val="both"/>
        <w:rPr/>
      </w:pPr>
      <w:r>
        <w:rPr/>
        <w:t>Teatro de postdictadura: el parakultural, el teatro de grupo y la creación colectiva. El teatro performático y el teatro físico.</w:t>
      </w:r>
    </w:p>
    <w:p>
      <w:pPr>
        <w:pStyle w:val="Normal"/>
        <w:jc w:val="both"/>
        <w:rPr/>
      </w:pPr>
      <w:r>
        <w:rPr/>
        <w:t>Teatralidades S. XXI: proyecto Biodrama (Vivi Tellas), Teatro comunitario, Teatro inclusivo, Teatro Mapuche</w:t>
      </w:r>
    </w:p>
    <w:p>
      <w:pPr>
        <w:pStyle w:val="Normal"/>
        <w:jc w:val="both"/>
        <w:rPr/>
      </w:pPr>
      <w:r>
        <w:rPr/>
      </w:r>
    </w:p>
    <w:p>
      <w:pPr>
        <w:pStyle w:val="Normal"/>
        <w:jc w:val="both"/>
        <w:rPr>
          <w:b/>
          <w:b/>
          <w:bCs/>
          <w:u w:val="single"/>
        </w:rPr>
      </w:pPr>
      <w:r>
        <w:rPr>
          <w:b/>
          <w:bCs/>
          <w:u w:val="single"/>
        </w:rPr>
        <w:t>Bibliografía UNIDAD 4</w:t>
      </w:r>
    </w:p>
    <w:p>
      <w:pPr>
        <w:pStyle w:val="Normal"/>
        <w:jc w:val="both"/>
        <w:rPr/>
      </w:pPr>
      <w:r>
        <w:rPr/>
        <w:t>López, Liliana (2010) “Cuerpos performáticos: interacciones entre el rock y el teatro de Buenos Aires”, en en Miradas sobre la escena teatral argentina en democracia. Buenos Aires, Departamento de Artes Dramáticas, IUNA</w:t>
      </w:r>
    </w:p>
    <w:p>
      <w:pPr>
        <w:pStyle w:val="Normal"/>
        <w:jc w:val="both"/>
        <w:rPr/>
      </w:pPr>
      <w:r>
        <w:rPr>
          <w:b w:val="false"/>
          <w:bCs w:val="false"/>
        </w:rPr>
        <w:t xml:space="preserve">Pellettieri O. (1990) “El teatro argentino del sesenta y su proyección en la actualidad” en </w:t>
      </w:r>
      <w:r>
        <w:rPr>
          <w:b w:val="false"/>
          <w:bCs w:val="false"/>
          <w:i/>
        </w:rPr>
        <w:t>100 años de teatro argentino</w:t>
      </w:r>
      <w:r>
        <w:rPr>
          <w:b w:val="false"/>
          <w:bCs w:val="false"/>
        </w:rPr>
        <w:t xml:space="preserve"> Bs.As. Galerna</w:t>
      </w:r>
      <w:r>
        <w:rPr>
          <w:b w:val="false"/>
          <w:bCs w:val="false"/>
          <w:i/>
        </w:rPr>
        <w:t xml:space="preserve"> </w:t>
      </w:r>
    </w:p>
    <w:p>
      <w:pPr>
        <w:pStyle w:val="Normal"/>
        <w:jc w:val="both"/>
        <w:rPr/>
      </w:pPr>
      <w:r>
        <w:rPr/>
        <w:t xml:space="preserve"> </w:t>
      </w:r>
      <w:r>
        <w:rPr/>
        <w:t xml:space="preserve">_ (1996) “El teatro de Osvaldo Dragún y las poéticas teatrales de Buenos Aires en los cincuenta” en </w:t>
      </w:r>
      <w:r>
        <w:rPr>
          <w:i/>
          <w:iCs/>
        </w:rPr>
        <w:t>Latin American theatre review</w:t>
      </w:r>
    </w:p>
    <w:p>
      <w:pPr>
        <w:pStyle w:val="Normal"/>
        <w:jc w:val="both"/>
        <w:rPr>
          <w:b w:val="false"/>
          <w:b w:val="false"/>
          <w:bCs w:val="false"/>
        </w:rPr>
      </w:pPr>
      <w:r>
        <w:rPr>
          <w:b w:val="false"/>
          <w:bCs w:val="false"/>
        </w:rPr>
        <w:t>Sagaseta, Julia Elena (2010)  “Recorriendo veinticinco años de escena performática”. Buenos Aires, Fondo Nacional de las Artes</w:t>
      </w:r>
    </w:p>
    <w:p>
      <w:pPr>
        <w:pStyle w:val="Normal"/>
        <w:jc w:val="both"/>
        <w:rPr/>
      </w:pPr>
      <w:r>
        <w:rPr>
          <w:b w:val="false"/>
          <w:bCs w:val="false"/>
        </w:rPr>
        <w:t xml:space="preserve">Seoane, Ana (2010) Décadas teatrales en las provincias: los 80 y los 90”, en </w:t>
      </w:r>
      <w:r>
        <w:rPr>
          <w:b w:val="false"/>
          <w:bCs w:val="false"/>
          <w:i/>
        </w:rPr>
        <w:t>Miradas sobre la escena teatral argentina en democracia</w:t>
      </w:r>
      <w:r>
        <w:rPr>
          <w:b w:val="false"/>
          <w:bCs w:val="false"/>
        </w:rPr>
        <w:t>. Buenos Aires, Departamento de Artes Dramáticas, IUNA, 2010.</w:t>
      </w:r>
    </w:p>
    <w:p>
      <w:pPr>
        <w:pStyle w:val="Normal"/>
        <w:jc w:val="both"/>
        <w:rPr>
          <w:b/>
          <w:b/>
        </w:rPr>
      </w:pPr>
      <w:r>
        <w:rPr>
          <w:b/>
        </w:rPr>
      </w:r>
    </w:p>
    <w:p>
      <w:pPr>
        <w:pStyle w:val="Normal"/>
        <w:jc w:val="both"/>
        <w:rPr>
          <w:b/>
          <w:b/>
        </w:rPr>
      </w:pPr>
      <w:r>
        <w:rPr>
          <w:b/>
        </w:rPr>
      </w:r>
    </w:p>
    <w:p>
      <w:pPr>
        <w:pStyle w:val="Normal"/>
        <w:jc w:val="both"/>
        <w:rPr>
          <w:b/>
          <w:b/>
        </w:rPr>
      </w:pPr>
      <w:r>
        <w:rPr>
          <w:b/>
        </w:rPr>
        <w:t>Unidad 5</w:t>
      </w:r>
    </w:p>
    <w:p>
      <w:pPr>
        <w:pStyle w:val="Normal"/>
        <w:jc w:val="both"/>
        <w:rPr>
          <w:b/>
          <w:b/>
        </w:rPr>
      </w:pPr>
      <w:r>
        <w:rPr>
          <w:b/>
        </w:rPr>
        <w:t>Teatro Latinoamericano</w:t>
      </w:r>
    </w:p>
    <w:p>
      <w:pPr>
        <w:pStyle w:val="Normal"/>
        <w:jc w:val="both"/>
        <w:rPr/>
      </w:pPr>
      <w:r>
        <w:rPr/>
        <w:t>Teatro independiente en Latinoamérica: Chile (Teatro experimental Universitario, de la Barra), Uruguay (El galpón, El Tinglado). Colombia: Buenaventura y el teatro experimental de Cali</w:t>
      </w:r>
    </w:p>
    <w:p>
      <w:pPr>
        <w:pStyle w:val="Normal"/>
        <w:jc w:val="both"/>
        <w:rPr/>
      </w:pPr>
      <w:r>
        <w:rPr/>
        <w:t>Boal y Teatro del Oprimido.</w:t>
      </w:r>
    </w:p>
    <w:p>
      <w:pPr>
        <w:pStyle w:val="Normal"/>
        <w:jc w:val="both"/>
        <w:rPr/>
      </w:pPr>
      <w:r>
        <w:rPr/>
        <w:t>Espacios alternativos de formación e intercambio entre teatristas de Latinoamérica: La escuela internacional de teatro de América latina y el Caribe (EITALC)</w:t>
      </w:r>
    </w:p>
    <w:p>
      <w:pPr>
        <w:pStyle w:val="Normal"/>
        <w:jc w:val="both"/>
        <w:rPr/>
      </w:pPr>
      <w:r>
        <w:rPr/>
        <w:t xml:space="preserve">La antropología teatral y su expansión en Latinoamérica: El séptimo de Argentina. El teatro de los Andes de Bolivia, Grupo Yuyachkani de Perú. El </w:t>
      </w:r>
      <w:r>
        <w:rPr>
          <w:i/>
        </w:rPr>
        <w:t>ethos</w:t>
      </w:r>
      <w:r>
        <w:rPr/>
        <w:t xml:space="preserve"> del teatro latinoamericano. </w:t>
      </w:r>
    </w:p>
    <w:p>
      <w:pPr>
        <w:pStyle w:val="Normal"/>
        <w:jc w:val="both"/>
        <w:rPr>
          <w:u w:val="single"/>
        </w:rPr>
      </w:pPr>
      <w:r>
        <w:rPr>
          <w:u w:val="single"/>
        </w:rPr>
      </w:r>
    </w:p>
    <w:p>
      <w:pPr>
        <w:pStyle w:val="Normal"/>
        <w:jc w:val="both"/>
        <w:rPr>
          <w:u w:val="single"/>
        </w:rPr>
      </w:pPr>
      <w:r>
        <w:rPr>
          <w:u w:val="single"/>
        </w:rPr>
      </w:r>
    </w:p>
    <w:p>
      <w:pPr>
        <w:pStyle w:val="Normal"/>
        <w:jc w:val="both"/>
        <w:rPr>
          <w:b/>
          <w:b/>
          <w:bCs/>
          <w:u w:val="single"/>
        </w:rPr>
      </w:pPr>
      <w:r>
        <w:rPr>
          <w:b/>
          <w:bCs/>
          <w:u w:val="single"/>
        </w:rPr>
        <w:t>Bibliografía UNIDAD 5</w:t>
      </w:r>
    </w:p>
    <w:p>
      <w:pPr>
        <w:pStyle w:val="Normal"/>
        <w:jc w:val="both"/>
        <w:rPr/>
      </w:pPr>
      <w:r>
        <w:rPr/>
        <w:t>AAVV (2003) Clases Magistrales de Teatro Contemporáneo, coord. Jorge Dubatti, Coedición del Festival Internacional de Buenos Aires y Editorial Atuel</w:t>
      </w:r>
    </w:p>
    <w:p>
      <w:pPr>
        <w:pStyle w:val="Normal"/>
        <w:jc w:val="both"/>
        <w:rPr/>
      </w:pPr>
      <w:r>
        <w:rPr/>
        <w:t xml:space="preserve">AAVV (2009) Diéguez, Ileana Comp. </w:t>
      </w:r>
      <w:r>
        <w:rPr>
          <w:i/>
        </w:rPr>
        <w:t>Des/tejiendo escenas. Desmontajes: procesos de investigación y creación</w:t>
      </w:r>
      <w:r>
        <w:rPr/>
        <w:t>, México: INBA/UIA</w:t>
      </w:r>
    </w:p>
    <w:p>
      <w:pPr>
        <w:pStyle w:val="Normal"/>
        <w:jc w:val="both"/>
        <w:rPr/>
      </w:pPr>
      <w:r>
        <w:rPr/>
        <w:t xml:space="preserve">Arreche, Araceli Mariel. "Teatro Mapuche: notas sobre una teatralidad ¿invisible?". </w:t>
      </w:r>
      <w:r>
        <w:rPr>
          <w:i/>
        </w:rPr>
        <w:t>La revista del CCC</w:t>
      </w:r>
      <w:r>
        <w:rPr/>
        <w:t xml:space="preserve"> Enero / Abril 2008, n° 2.</w:t>
      </w:r>
    </w:p>
    <w:p>
      <w:pPr>
        <w:pStyle w:val="Normal"/>
        <w:jc w:val="both"/>
        <w:rPr/>
      </w:pPr>
      <w:r>
        <w:rPr/>
        <w:t xml:space="preserve">Barba Eugenio (1997) “La tercera Orilla del Rio” en </w:t>
      </w:r>
      <w:r>
        <w:rPr>
          <w:i/>
        </w:rPr>
        <w:t>Teatro. Soledad, oficio y revuelta</w:t>
      </w:r>
      <w:r>
        <w:rPr/>
        <w:t>. Buenos Aires:Catálogos</w:t>
      </w:r>
    </w:p>
    <w:p>
      <w:pPr>
        <w:pStyle w:val="Normal"/>
        <w:jc w:val="both"/>
        <w:rPr/>
      </w:pPr>
      <w:r>
        <w:rPr/>
        <w:t xml:space="preserve">_ (2011) “La casa con dos puertas” en </w:t>
      </w:r>
      <w:r>
        <w:rPr>
          <w:i/>
          <w:iCs/>
        </w:rPr>
        <w:t>Memorias de Teatro</w:t>
      </w:r>
      <w:r>
        <w:rPr/>
        <w:t>. Cali</w:t>
      </w:r>
    </w:p>
    <w:p>
      <w:pPr>
        <w:pStyle w:val="Normal"/>
        <w:jc w:val="both"/>
        <w:rPr/>
      </w:pPr>
      <w:r>
        <w:rPr/>
        <w:t>Conteris Hiber (2009) “Identidad teatral e identidad histórica. El teatro latinoamericano como proyecto” en Revista Afuera, Bs As</w:t>
      </w:r>
    </w:p>
    <w:p>
      <w:pPr>
        <w:pStyle w:val="Normal"/>
        <w:jc w:val="both"/>
        <w:rPr/>
      </w:pPr>
      <w:r>
        <w:rPr/>
        <w:t xml:space="preserve">Gonzalez de la Rosa, Santillan (2014) “EITALC” en </w:t>
      </w:r>
      <w:r>
        <w:rPr>
          <w:i/>
          <w:iCs/>
        </w:rPr>
        <w:t xml:space="preserve">Dragún, la huella inquieta. </w:t>
      </w:r>
      <w:r>
        <w:rPr/>
        <w:t>INT:Bs As</w:t>
      </w:r>
    </w:p>
    <w:p>
      <w:pPr>
        <w:pStyle w:val="Normal"/>
        <w:jc w:val="both"/>
        <w:rPr/>
      </w:pPr>
      <w:r>
        <w:rPr/>
        <w:t xml:space="preserve">Masgrau Lluís (2011) “La relación del Odin Teatret con Latinoamérica” en </w:t>
      </w:r>
      <w:r>
        <w:rPr>
          <w:i/>
          <w:iCs/>
        </w:rPr>
        <w:t>Memorias de Teatro</w:t>
      </w:r>
      <w:r>
        <w:rPr/>
        <w:t>. Cali</w:t>
      </w:r>
    </w:p>
    <w:p>
      <w:pPr>
        <w:pStyle w:val="Normal"/>
        <w:jc w:val="both"/>
        <w:rPr/>
      </w:pPr>
      <w:r>
        <w:rPr/>
      </w:r>
    </w:p>
    <w:p>
      <w:pPr>
        <w:pStyle w:val="Normal"/>
        <w:jc w:val="both"/>
        <w:rPr/>
      </w:pPr>
      <w:r>
        <w:rPr/>
      </w:r>
    </w:p>
    <w:p>
      <w:pPr>
        <w:pStyle w:val="Normal"/>
        <w:jc w:val="both"/>
        <w:rPr/>
      </w:pPr>
      <w:r>
        <w:rPr/>
      </w:r>
    </w:p>
    <w:p>
      <w:pPr>
        <w:pStyle w:val="Normal"/>
        <w:jc w:val="both"/>
        <w:rPr>
          <w:u w:val="single"/>
        </w:rPr>
      </w:pPr>
      <w:r>
        <w:rPr>
          <w:u w:val="single"/>
        </w:rPr>
        <w:t>Otras fuentes:</w:t>
      </w:r>
    </w:p>
    <w:p>
      <w:pPr>
        <w:pStyle w:val="Normal"/>
        <w:jc w:val="both"/>
        <w:rPr/>
      </w:pPr>
      <w:hyperlink r:id="rId6">
        <w:r>
          <w:rPr>
            <w:rStyle w:val="EnlacedeInternet"/>
            <w:lang w:val="pt-BR"/>
          </w:rPr>
          <w:t>http://teatromalayerba.com/grupo-teatro-malayerba.html</w:t>
        </w:r>
      </w:hyperlink>
      <w:r>
        <w:rPr>
          <w:lang w:val="pt-BR"/>
        </w:rPr>
        <w:t xml:space="preserve"> </w:t>
      </w:r>
    </w:p>
    <w:p>
      <w:pPr>
        <w:pStyle w:val="Normal"/>
        <w:jc w:val="both"/>
        <w:rPr/>
      </w:pPr>
      <w:hyperlink r:id="rId7">
        <w:r>
          <w:rPr>
            <w:rStyle w:val="EnlacedeInternet"/>
            <w:lang w:val="pt-BR"/>
          </w:rPr>
          <w:t>http://www.yuyachkani.org/historia.html</w:t>
        </w:r>
      </w:hyperlink>
    </w:p>
    <w:p>
      <w:pPr>
        <w:pStyle w:val="Normal"/>
        <w:jc w:val="both"/>
        <w:rPr/>
      </w:pPr>
      <w:hyperlink r:id="rId8">
        <w:r>
          <w:rPr>
            <w:rStyle w:val="EnlacedeInternet"/>
            <w:lang w:val="pt-BR"/>
          </w:rPr>
          <w:t>www.teatrolosandes.com/</w:t>
        </w:r>
      </w:hyperlink>
    </w:p>
    <w:p>
      <w:pPr>
        <w:pStyle w:val="Normal"/>
        <w:jc w:val="both"/>
        <w:rPr/>
      </w:pPr>
      <w:hyperlink r:id="rId9">
        <w:r>
          <w:rPr>
            <w:rStyle w:val="EnlacedeInternet"/>
            <w:lang w:val="pt-BR"/>
          </w:rPr>
          <w:t>http://www.archivotellas.com.ar/</w:t>
        </w:r>
      </w:hyperlink>
      <w:r>
        <w:rPr>
          <w:lang w:val="pt-BR"/>
        </w:rPr>
        <w:t xml:space="preserve"> </w:t>
      </w:r>
    </w:p>
    <w:p>
      <w:pPr>
        <w:pStyle w:val="Normal"/>
        <w:jc w:val="both"/>
        <w:rPr/>
      </w:pPr>
      <w:hyperlink r:id="rId10">
        <w:r>
          <w:rPr>
            <w:rStyle w:val="EnlacedeInternet"/>
          </w:rPr>
          <w:t>http://teatrocomunitario.com.ar/</w:t>
        </w:r>
      </w:hyperlink>
      <w:r>
        <w:rPr/>
        <w:t xml:space="preserv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b/>
          <w:b/>
        </w:rPr>
      </w:pPr>
      <w:r>
        <w:rPr>
          <w:rFonts w:eastAsia="Calibri" w:cs="Arial" w:ascii="Arial" w:hAnsi="Arial" w:eastAsiaTheme="minorHAnsi"/>
          <w:b w:val="false"/>
          <w:bCs w:val="false"/>
          <w:color w:val="auto"/>
          <w:kern w:val="0"/>
          <w:sz w:val="24"/>
          <w:szCs w:val="24"/>
          <w:u w:val="single"/>
          <w:lang w:val="es-AR" w:eastAsia="en-US" w:bidi="ar-SA"/>
        </w:rPr>
        <w:t>Guía de lectura</w:t>
      </w:r>
      <w:r>
        <w:rPr>
          <w:rFonts w:eastAsia="Calibri" w:cs="Arial" w:ascii="Arial" w:hAnsi="Arial" w:eastAsiaTheme="minorHAnsi"/>
          <w:b w:val="false"/>
          <w:bCs w:val="false"/>
          <w:color w:val="auto"/>
          <w:kern w:val="0"/>
          <w:sz w:val="24"/>
          <w:szCs w:val="24"/>
          <w:lang w:val="es-AR" w:eastAsia="en-US" w:bidi="ar-SA"/>
        </w:rPr>
        <w:t>:</w:t>
      </w:r>
      <w:r>
        <w:rPr>
          <w:rFonts w:eastAsia="Calibri" w:cs="Arial" w:ascii="Arial" w:hAnsi="Arial" w:eastAsiaTheme="minorHAnsi"/>
          <w:b w:val="false"/>
          <w:bCs w:val="false"/>
          <w:color w:val="auto"/>
          <w:kern w:val="0"/>
          <w:sz w:val="24"/>
          <w:szCs w:val="24"/>
          <w:lang w:val="es-AR" w:eastAsia="en-US" w:bidi="ar-SA"/>
        </w:rPr>
        <w:t xml:space="preserve"> </w:t>
      </w:r>
      <w:r>
        <w:rPr>
          <w:rFonts w:eastAsia="Calibri" w:cs="Arial" w:ascii="Arial" w:hAnsi="Arial" w:eastAsiaTheme="minorHAnsi"/>
          <w:b w:val="false"/>
          <w:bCs w:val="false"/>
          <w:color w:val="auto"/>
          <w:kern w:val="0"/>
          <w:sz w:val="24"/>
          <w:szCs w:val="24"/>
          <w:lang w:val="es-AR" w:eastAsia="en-US" w:bidi="ar-SA"/>
        </w:rPr>
        <w:t xml:space="preserve">Juan </w:t>
      </w:r>
      <w:r>
        <w:rPr>
          <w:rFonts w:eastAsia="Calibri" w:cs="Arial" w:ascii="Arial" w:hAnsi="Arial" w:eastAsiaTheme="minorHAnsi"/>
          <w:b w:val="false"/>
          <w:bCs w:val="false"/>
          <w:color w:val="auto"/>
          <w:kern w:val="0"/>
          <w:sz w:val="24"/>
          <w:szCs w:val="24"/>
          <w:lang w:val="es-AR" w:eastAsia="en-US" w:bidi="ar-SA"/>
        </w:rPr>
        <w:t>Villegas “</w:t>
      </w:r>
      <w:r>
        <w:rPr>
          <w:rFonts w:eastAsia="Calibri" w:cs="Arial" w:ascii="Arial" w:hAnsi="Arial" w:eastAsiaTheme="minorHAnsi"/>
          <w:b w:val="false"/>
          <w:bCs w:val="false"/>
          <w:color w:val="auto"/>
          <w:kern w:val="0"/>
          <w:sz w:val="24"/>
          <w:szCs w:val="24"/>
          <w:lang w:val="es-AR" w:eastAsia="en-US" w:bidi="ar-SA"/>
        </w:rPr>
        <w:t>Historia Multicultural del Teatro”</w:t>
      </w:r>
    </w:p>
    <w:p>
      <w:pPr>
        <w:pStyle w:val="Normal"/>
        <w:rPr>
          <w:b/>
          <w:b/>
        </w:rPr>
      </w:pPr>
      <w:r>
        <w:rPr>
          <w:rFonts w:ascii="Arial" w:hAnsi="Arial"/>
          <w:b w:val="false"/>
          <w:bCs w:val="false"/>
          <w:sz w:val="24"/>
          <w:szCs w:val="24"/>
        </w:rPr>
      </w:r>
    </w:p>
    <w:p>
      <w:pPr>
        <w:pStyle w:val="Normal"/>
        <w:rPr>
          <w:rFonts w:ascii="Arial" w:hAnsi="Arial"/>
          <w:sz w:val="24"/>
          <w:szCs w:val="24"/>
        </w:rPr>
      </w:pPr>
      <w:r>
        <w:rPr>
          <w:rFonts w:ascii="Arial" w:hAnsi="Arial"/>
          <w:sz w:val="24"/>
          <w:szCs w:val="24"/>
        </w:rPr>
        <w:t>¿Po</w:t>
      </w:r>
      <w:bookmarkStart w:id="0" w:name="_GoBack"/>
      <w:bookmarkEnd w:id="0"/>
      <w:r>
        <w:rPr>
          <w:rFonts w:ascii="Arial" w:hAnsi="Arial"/>
          <w:sz w:val="24"/>
          <w:szCs w:val="24"/>
        </w:rPr>
        <w:t>rqué el autor sugiere no utilizar más el tradicional concepto de teatro?</w:t>
      </w:r>
    </w:p>
    <w:p>
      <w:pPr>
        <w:pStyle w:val="Normal"/>
        <w:rPr>
          <w:rFonts w:ascii="Arial" w:hAnsi="Arial"/>
          <w:sz w:val="24"/>
          <w:szCs w:val="24"/>
        </w:rPr>
      </w:pPr>
      <w:r>
        <w:rPr>
          <w:rFonts w:ascii="Arial" w:hAnsi="Arial"/>
          <w:sz w:val="24"/>
          <w:szCs w:val="24"/>
        </w:rPr>
        <w:t xml:space="preserve">De acuerdo a Villegas, ¿qué representan las teatralidades? </w:t>
      </w:r>
    </w:p>
    <w:p>
      <w:pPr>
        <w:pStyle w:val="Normal"/>
        <w:rPr>
          <w:rFonts w:ascii="Arial" w:hAnsi="Arial"/>
          <w:sz w:val="24"/>
          <w:szCs w:val="24"/>
        </w:rPr>
      </w:pPr>
      <w:r>
        <w:rPr>
          <w:rFonts w:ascii="Arial" w:hAnsi="Arial"/>
          <w:sz w:val="24"/>
          <w:szCs w:val="24"/>
        </w:rPr>
        <w:t>¿Para qué diferencia texto teatral y texto dramático?</w:t>
      </w:r>
    </w:p>
    <w:p>
      <w:pPr>
        <w:pStyle w:val="Normal"/>
        <w:rPr>
          <w:rFonts w:ascii="Arial" w:hAnsi="Arial"/>
          <w:sz w:val="24"/>
          <w:szCs w:val="24"/>
        </w:rPr>
      </w:pPr>
      <w:r>
        <w:rPr>
          <w:rFonts w:ascii="Arial" w:hAnsi="Arial"/>
          <w:sz w:val="24"/>
          <w:szCs w:val="24"/>
        </w:rPr>
        <w:t>¿Qué grado de verdad tiene la Historia según el autor?</w:t>
      </w:r>
    </w:p>
    <w:p>
      <w:pPr>
        <w:pStyle w:val="Normal"/>
        <w:rPr>
          <w:rFonts w:ascii="Arial" w:hAnsi="Arial"/>
          <w:sz w:val="24"/>
          <w:szCs w:val="24"/>
        </w:rPr>
      </w:pPr>
      <w:r>
        <w:rPr>
          <w:rFonts w:ascii="Arial" w:hAnsi="Arial"/>
          <w:sz w:val="24"/>
          <w:szCs w:val="24"/>
        </w:rPr>
        <w:t>Villegas propone  cuatro categorías de discursos teatrales. Ejemplificar cada una de ellas</w:t>
      </w:r>
    </w:p>
    <w:p>
      <w:pPr>
        <w:pStyle w:val="Normal"/>
        <w:widowControl/>
        <w:bidi w:val="0"/>
        <w:spacing w:lineRule="auto" w:line="259" w:before="0" w:after="160"/>
        <w:jc w:val="left"/>
        <w:rPr>
          <w:rFonts w:ascii="Arial" w:hAnsi="Arial"/>
          <w:sz w:val="24"/>
          <w:szCs w:val="24"/>
        </w:rPr>
      </w:pPr>
      <w:r>
        <w:rPr>
          <w:rFonts w:ascii="Arial" w:hAnsi="Arial"/>
          <w:sz w:val="24"/>
          <w:szCs w:val="24"/>
        </w:rPr>
        <w:t>¿Cómo es la propuesta de periodización de Villegas?</w:t>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character" w:styleId="EnlacedeInternet">
    <w:name w:val="Enlace de Internet"/>
    <w:rPr>
      <w:color w:val="0000FF"/>
      <w:u w:val="single"/>
    </w:rPr>
  </w:style>
  <w:style w:type="character" w:styleId="EnlacedeInternetvisitado">
    <w:name w:val="Enlace de Internet visitado"/>
    <w:rPr>
      <w:color w:val="80000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istoriatayl@gmail.com" TargetMode="External"/><Relationship Id="rId3" Type="http://schemas.openxmlformats.org/officeDocument/2006/relationships/hyperlink" Target="https://revista-iberoamericana.pitt.edu/ojs/index.php/Iberoamericana/issue/view/133" TargetMode="External"/><Relationship Id="rId4" Type="http://schemas.openxmlformats.org/officeDocument/2006/relationships/hyperlink" Target="http://editorial.inteatro.gob.ar/HistoriaTeatro.php" TargetMode="External"/><Relationship Id="rId5" Type="http://schemas.openxmlformats.org/officeDocument/2006/relationships/hyperlink" Target="http://editorial.inteatro.gob.ar/HistoriaTeatro.php" TargetMode="External"/><Relationship Id="rId6" Type="http://schemas.openxmlformats.org/officeDocument/2006/relationships/hyperlink" Target="http://teatromalayerba.com/grupo-teatro-malayerba.html" TargetMode="External"/><Relationship Id="rId7" Type="http://schemas.openxmlformats.org/officeDocument/2006/relationships/hyperlink" Target="http://www.yuyachkani.org/historia.html" TargetMode="External"/><Relationship Id="rId8" Type="http://schemas.openxmlformats.org/officeDocument/2006/relationships/hyperlink" Target="http://www.teatrolosandes.com/" TargetMode="External"/><Relationship Id="rId9" Type="http://schemas.openxmlformats.org/officeDocument/2006/relationships/hyperlink" Target="http://www.archivotellas.com.ar/" TargetMode="External"/><Relationship Id="rId10" Type="http://schemas.openxmlformats.org/officeDocument/2006/relationships/hyperlink" Target="http://teatrocomunitario.com.ar/"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Application>LibreOffice/6.4.0.3$Windows_X86_64 LibreOffice_project/b0a288ab3d2d4774cb44b62f04d5d28733ac6df8</Application>
  <Pages>8</Pages>
  <Words>1819</Words>
  <Characters>10722</Characters>
  <CharactersWithSpaces>12473</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2017-05-11T16:40:00Z</dcterms:created>
  <dc:creator>alumno</dc:creator>
  <dc:description/>
  <dc:language>es-AR</dc:language>
  <cp:lastModifiedBy/>
  <dcterms:modified xsi:type="dcterms:W3CDTF">2020-03-18T11:50:31Z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