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D3" w:rsidRPr="000758DA" w:rsidRDefault="00F816D3" w:rsidP="00F816D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0758DA">
        <w:rPr>
          <w:rFonts w:cstheme="minorHAnsi"/>
          <w:b/>
          <w:bCs/>
          <w:color w:val="000000"/>
          <w:shd w:val="clear" w:color="auto" w:fill="FFFFFF"/>
        </w:rPr>
        <w:t xml:space="preserve">Materia: </w:t>
      </w:r>
      <w:proofErr w:type="spellStart"/>
      <w:r w:rsidRPr="000758DA">
        <w:rPr>
          <w:rFonts w:cstheme="minorHAnsi"/>
          <w:b/>
          <w:bCs/>
          <w:color w:val="000000"/>
          <w:shd w:val="clear" w:color="auto" w:fill="FFFFFF"/>
        </w:rPr>
        <w:t>Int</w:t>
      </w:r>
      <w:proofErr w:type="spellEnd"/>
      <w:r w:rsidRPr="000758DA">
        <w:rPr>
          <w:rFonts w:cstheme="minorHAnsi"/>
          <w:b/>
          <w:bCs/>
          <w:color w:val="000000"/>
          <w:shd w:val="clear" w:color="auto" w:fill="FFFFFF"/>
        </w:rPr>
        <w:t xml:space="preserve">. A la </w:t>
      </w:r>
      <w:r>
        <w:rPr>
          <w:rFonts w:cstheme="minorHAnsi"/>
          <w:b/>
          <w:bCs/>
          <w:color w:val="000000"/>
          <w:shd w:val="clear" w:color="auto" w:fill="FFFFFF"/>
        </w:rPr>
        <w:t>Semiología</w:t>
      </w:r>
    </w:p>
    <w:p w:rsidR="00F816D3" w:rsidRPr="000758DA" w:rsidRDefault="00F816D3" w:rsidP="00F816D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0758DA">
        <w:rPr>
          <w:rFonts w:cstheme="minorHAnsi"/>
          <w:b/>
          <w:bCs/>
          <w:color w:val="000000"/>
          <w:shd w:val="clear" w:color="auto" w:fill="FFFFFF"/>
        </w:rPr>
        <w:t xml:space="preserve"> Año de cursado: primer año.</w:t>
      </w:r>
    </w:p>
    <w:p w:rsidR="00F816D3" w:rsidRPr="000758DA" w:rsidRDefault="00F816D3" w:rsidP="00F816D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0758DA">
        <w:rPr>
          <w:rFonts w:cstheme="minorHAnsi"/>
          <w:b/>
          <w:bCs/>
          <w:color w:val="000000"/>
          <w:shd w:val="clear" w:color="auto" w:fill="FFFFFF"/>
        </w:rPr>
        <w:t xml:space="preserve"> Turno: Mañana</w:t>
      </w:r>
    </w:p>
    <w:p w:rsidR="00F816D3" w:rsidRPr="000758DA" w:rsidRDefault="00F816D3" w:rsidP="00F816D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0758DA">
        <w:rPr>
          <w:rFonts w:cstheme="minorHAnsi"/>
          <w:b/>
          <w:bCs/>
          <w:color w:val="000000"/>
          <w:shd w:val="clear" w:color="auto" w:fill="FFFFFF"/>
        </w:rPr>
        <w:t xml:space="preserve"> Plan de Estudio</w:t>
      </w:r>
      <w:r>
        <w:rPr>
          <w:rFonts w:cstheme="minorHAnsi"/>
          <w:b/>
          <w:bCs/>
          <w:color w:val="000000"/>
          <w:shd w:val="clear" w:color="auto" w:fill="FFFFFF"/>
        </w:rPr>
        <w:t>: 660</w:t>
      </w:r>
    </w:p>
    <w:p w:rsidR="00F816D3" w:rsidRPr="000758DA" w:rsidRDefault="00F816D3" w:rsidP="00F816D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0758DA">
        <w:rPr>
          <w:rFonts w:cstheme="minorHAnsi"/>
          <w:b/>
          <w:bCs/>
          <w:color w:val="000000"/>
          <w:shd w:val="clear" w:color="auto" w:fill="FFFFFF"/>
        </w:rPr>
        <w:t xml:space="preserve">Docentes a cargo: </w:t>
      </w:r>
      <w:proofErr w:type="spellStart"/>
      <w:r w:rsidRPr="000758DA">
        <w:rPr>
          <w:rFonts w:cstheme="minorHAnsi"/>
          <w:b/>
          <w:bCs/>
          <w:color w:val="000000"/>
          <w:shd w:val="clear" w:color="auto" w:fill="FFFFFF"/>
        </w:rPr>
        <w:t>Sposetti</w:t>
      </w:r>
      <w:proofErr w:type="spellEnd"/>
      <w:r w:rsidRPr="000758DA">
        <w:rPr>
          <w:rFonts w:cstheme="minorHAnsi"/>
          <w:b/>
          <w:bCs/>
          <w:color w:val="000000"/>
          <w:shd w:val="clear" w:color="auto" w:fill="FFFFFF"/>
        </w:rPr>
        <w:t xml:space="preserve"> Dolores D. </w:t>
      </w:r>
    </w:p>
    <w:p w:rsidR="00F816D3" w:rsidRPr="000758DA" w:rsidRDefault="00F816D3" w:rsidP="00F816D3">
      <w:pPr>
        <w:jc w:val="both"/>
        <w:rPr>
          <w:rFonts w:cstheme="minorHAnsi"/>
          <w:b/>
          <w:lang w:val="en-US"/>
        </w:rPr>
      </w:pPr>
      <w:r w:rsidRPr="000758DA">
        <w:rPr>
          <w:rFonts w:cstheme="minorHAnsi"/>
          <w:b/>
          <w:lang w:val="en-US"/>
        </w:rPr>
        <w:t xml:space="preserve">Email: </w:t>
      </w:r>
      <w:bookmarkStart w:id="0" w:name="_GoBack"/>
      <w:bookmarkEnd w:id="0"/>
      <w:r w:rsidRPr="000758DA">
        <w:rPr>
          <w:rFonts w:cstheme="minorHAnsi"/>
          <w:b/>
          <w:lang w:val="en-US"/>
        </w:rPr>
        <w:t>dalilasposettidoloresmail.com</w:t>
      </w:r>
    </w:p>
    <w:p w:rsidR="00F816D3" w:rsidRPr="00F816D3" w:rsidRDefault="00F816D3">
      <w:pPr>
        <w:rPr>
          <w:lang w:val="en-US"/>
        </w:rPr>
      </w:pPr>
    </w:p>
    <w:p w:rsidR="00615AB7" w:rsidRDefault="00615AB7">
      <w:pPr>
        <w:rPr>
          <w:lang w:val="es-MX"/>
        </w:rPr>
      </w:pPr>
      <w:r>
        <w:rPr>
          <w:lang w:val="es-MX"/>
        </w:rPr>
        <w:t>ACTIVIDAD.</w:t>
      </w:r>
    </w:p>
    <w:p w:rsidR="00615AB7" w:rsidRDefault="00615AB7" w:rsidP="00615A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Lea el cuento LAS CIUDADES Y LOS SIGNOS, de </w:t>
      </w:r>
      <w:proofErr w:type="spellStart"/>
      <w:r>
        <w:rPr>
          <w:lang w:val="es-MX"/>
        </w:rPr>
        <w:t>Italo</w:t>
      </w:r>
      <w:proofErr w:type="spellEnd"/>
      <w:r>
        <w:rPr>
          <w:lang w:val="es-MX"/>
        </w:rPr>
        <w:t xml:space="preserve"> Calvino y responda:</w:t>
      </w:r>
    </w:p>
    <w:p w:rsidR="00615AB7" w:rsidRDefault="00615AB7" w:rsidP="00615AB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Piense y explique el significado de las siguientes afirmaciones:</w:t>
      </w:r>
    </w:p>
    <w:p w:rsidR="00615AB7" w:rsidRDefault="00615AB7" w:rsidP="00615AB7">
      <w:pPr>
        <w:rPr>
          <w:lang w:val="es-MX"/>
        </w:rPr>
      </w:pPr>
      <w:r>
        <w:rPr>
          <w:lang w:val="es-MX"/>
        </w:rPr>
        <w:t xml:space="preserve">“Raramente el ojo se detiene en </w:t>
      </w:r>
      <w:proofErr w:type="gramStart"/>
      <w:r>
        <w:rPr>
          <w:lang w:val="es-MX"/>
        </w:rPr>
        <w:t>una  cosa</w:t>
      </w:r>
      <w:proofErr w:type="gramEnd"/>
      <w:r>
        <w:rPr>
          <w:lang w:val="es-MX"/>
        </w:rPr>
        <w:t>, y es cuando la ha reconocido como signo de otra”</w:t>
      </w:r>
    </w:p>
    <w:p w:rsidR="00615AB7" w:rsidRDefault="00615AB7" w:rsidP="00615AB7">
      <w:pPr>
        <w:rPr>
          <w:lang w:val="es-MX"/>
        </w:rPr>
      </w:pPr>
      <w:r>
        <w:rPr>
          <w:lang w:val="es-MX"/>
        </w:rPr>
        <w:t>“El ojo no ve cosas sino figuras de cosas que significan otra cosa”</w:t>
      </w:r>
    </w:p>
    <w:p w:rsidR="00615AB7" w:rsidRDefault="00615AB7" w:rsidP="00615AB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¿Qué definición de signo nos da a entender el autor y qué es lo que realmente o primeramente percibimos en función de las siguientes citas </w:t>
      </w:r>
      <w:proofErr w:type="gramStart"/>
      <w:r>
        <w:rPr>
          <w:lang w:val="es-MX"/>
        </w:rPr>
        <w:t>( tenga</w:t>
      </w:r>
      <w:proofErr w:type="gramEnd"/>
      <w:r>
        <w:rPr>
          <w:lang w:val="es-MX"/>
        </w:rPr>
        <w:t xml:space="preserve"> en cuenta los destacado en negrita):</w:t>
      </w:r>
    </w:p>
    <w:p w:rsidR="00615AB7" w:rsidRDefault="00615AB7" w:rsidP="00615AB7">
      <w:pPr>
        <w:rPr>
          <w:lang w:val="es-MX"/>
        </w:rPr>
      </w:pPr>
      <w:r>
        <w:rPr>
          <w:lang w:val="es-MX"/>
        </w:rPr>
        <w:t xml:space="preserve">“¿Cómo </w:t>
      </w:r>
      <w:r w:rsidRPr="00615AB7">
        <w:rPr>
          <w:lang w:val="es-MX"/>
        </w:rPr>
        <w:t xml:space="preserve">es </w:t>
      </w:r>
      <w:r w:rsidRPr="00615AB7">
        <w:rPr>
          <w:b/>
          <w:lang w:val="es-MX"/>
        </w:rPr>
        <w:t>verdaderamente</w:t>
      </w:r>
      <w:r>
        <w:rPr>
          <w:lang w:val="es-MX"/>
        </w:rPr>
        <w:t xml:space="preserve"> la ciudad bajo la </w:t>
      </w:r>
      <w:r w:rsidRPr="00615AB7">
        <w:rPr>
          <w:b/>
          <w:lang w:val="es-MX"/>
        </w:rPr>
        <w:t xml:space="preserve">apretada </w:t>
      </w:r>
      <w:r>
        <w:rPr>
          <w:lang w:val="es-MX"/>
        </w:rPr>
        <w:t>envoltura de signos?”</w:t>
      </w:r>
    </w:p>
    <w:p w:rsidR="00615AB7" w:rsidRDefault="00615AB7" w:rsidP="00615AB7">
      <w:pPr>
        <w:rPr>
          <w:lang w:val="es-MX"/>
        </w:rPr>
      </w:pPr>
      <w:r>
        <w:rPr>
          <w:lang w:val="es-MX"/>
        </w:rPr>
        <w:t xml:space="preserve">“La vista recorre las calles como </w:t>
      </w:r>
      <w:r w:rsidRPr="00615AB7">
        <w:rPr>
          <w:b/>
          <w:lang w:val="es-MX"/>
        </w:rPr>
        <w:t>páginas escritas</w:t>
      </w:r>
      <w:r>
        <w:rPr>
          <w:lang w:val="es-MX"/>
        </w:rPr>
        <w:t xml:space="preserve">: la ciudad </w:t>
      </w:r>
      <w:r w:rsidRPr="00615AB7">
        <w:rPr>
          <w:b/>
          <w:lang w:val="es-MX"/>
        </w:rPr>
        <w:t>dice</w:t>
      </w:r>
      <w:r>
        <w:rPr>
          <w:lang w:val="es-MX"/>
        </w:rPr>
        <w:t xml:space="preserve"> todo </w:t>
      </w:r>
      <w:r w:rsidRPr="00615AB7">
        <w:rPr>
          <w:b/>
          <w:lang w:val="es-MX"/>
        </w:rPr>
        <w:t>lo que debes pensar</w:t>
      </w:r>
      <w:r>
        <w:rPr>
          <w:lang w:val="es-MX"/>
        </w:rPr>
        <w:t>”</w:t>
      </w:r>
    </w:p>
    <w:p w:rsidR="00615AB7" w:rsidRDefault="00615AB7" w:rsidP="00615AB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¿Puede establecer una relación entre este cuento y la consigna a?</w:t>
      </w:r>
    </w:p>
    <w:p w:rsidR="00C0269B" w:rsidRPr="00C0269B" w:rsidRDefault="00C0269B" w:rsidP="00C0269B">
      <w:pPr>
        <w:pStyle w:val="Prrafodelista"/>
        <w:rPr>
          <w:b/>
          <w:lang w:val="es-MX"/>
        </w:rPr>
      </w:pPr>
    </w:p>
    <w:p w:rsidR="00C0269B" w:rsidRPr="00C0269B" w:rsidRDefault="00C0269B" w:rsidP="00C0269B">
      <w:pPr>
        <w:jc w:val="both"/>
        <w:rPr>
          <w:b/>
          <w:lang w:val="es-MX"/>
        </w:rPr>
      </w:pPr>
      <w:r w:rsidRPr="00C0269B">
        <w:rPr>
          <w:b/>
          <w:lang w:val="es-MX"/>
        </w:rPr>
        <w:t xml:space="preserve">LAS CIUDADES Y LOS SIGNOS. </w:t>
      </w:r>
    </w:p>
    <w:p w:rsidR="00C0269B" w:rsidRPr="00C0269B" w:rsidRDefault="00C0269B" w:rsidP="00C0269B">
      <w:pPr>
        <w:jc w:val="both"/>
        <w:rPr>
          <w:lang w:val="es-MX"/>
        </w:rPr>
      </w:pPr>
      <w:r w:rsidRPr="00C0269B">
        <w:rPr>
          <w:lang w:val="es-MX"/>
        </w:rPr>
        <w:t>El hombre camina días enteros entre los árboles y las piedras. Raramente el ojo</w:t>
      </w:r>
      <w:r>
        <w:rPr>
          <w:lang w:val="es-MX"/>
        </w:rPr>
        <w:t xml:space="preserve"> </w:t>
      </w:r>
      <w:r w:rsidRPr="00C0269B">
        <w:rPr>
          <w:lang w:val="es-MX"/>
        </w:rPr>
        <w:t>se detiene en una cosa, y es cuando la ha reconocido como el signo de otra: una</w:t>
      </w:r>
      <w:r>
        <w:rPr>
          <w:lang w:val="es-MX"/>
        </w:rPr>
        <w:t xml:space="preserve"> </w:t>
      </w:r>
      <w:r w:rsidRPr="00C0269B">
        <w:rPr>
          <w:lang w:val="es-MX"/>
        </w:rPr>
        <w:t>huella en la arena indica el paso del tigre, un pantano anuncia una vena de agua, la</w:t>
      </w:r>
      <w:r>
        <w:rPr>
          <w:lang w:val="es-MX"/>
        </w:rPr>
        <w:t xml:space="preserve"> </w:t>
      </w:r>
      <w:r w:rsidRPr="00C0269B">
        <w:rPr>
          <w:lang w:val="es-MX"/>
        </w:rPr>
        <w:t>flor del hibisco el fin del invierno. Todo el resto es mudo es intercambiable; árboles y</w:t>
      </w:r>
      <w:r>
        <w:rPr>
          <w:lang w:val="es-MX"/>
        </w:rPr>
        <w:t xml:space="preserve"> </w:t>
      </w:r>
      <w:r w:rsidRPr="00C0269B">
        <w:rPr>
          <w:lang w:val="es-MX"/>
        </w:rPr>
        <w:t>piedras son solamente lo que son.</w:t>
      </w:r>
    </w:p>
    <w:p w:rsidR="00C0269B" w:rsidRPr="00C0269B" w:rsidRDefault="00C0269B" w:rsidP="00C0269B">
      <w:pPr>
        <w:jc w:val="both"/>
        <w:rPr>
          <w:lang w:val="es-MX"/>
        </w:rPr>
      </w:pPr>
      <w:proofErr w:type="gramStart"/>
      <w:r w:rsidRPr="00C0269B">
        <w:rPr>
          <w:lang w:val="es-MX"/>
        </w:rPr>
        <w:t>Finalmente</w:t>
      </w:r>
      <w:proofErr w:type="gramEnd"/>
      <w:r w:rsidRPr="00C0269B">
        <w:rPr>
          <w:lang w:val="es-MX"/>
        </w:rPr>
        <w:t xml:space="preserve"> el viaje conduce a la ciudad de Tamara. Uno se adentra en ella por</w:t>
      </w:r>
      <w:r>
        <w:rPr>
          <w:lang w:val="es-MX"/>
        </w:rPr>
        <w:t xml:space="preserve"> </w:t>
      </w:r>
      <w:r w:rsidRPr="00C0269B">
        <w:rPr>
          <w:lang w:val="es-MX"/>
        </w:rPr>
        <w:t>calles llenas de enseñas que sobresalen de las paredes. El ojo no ve cosas sino figuras</w:t>
      </w:r>
      <w:r>
        <w:rPr>
          <w:lang w:val="es-MX"/>
        </w:rPr>
        <w:t xml:space="preserve"> </w:t>
      </w:r>
      <w:r w:rsidRPr="00C0269B">
        <w:rPr>
          <w:lang w:val="es-MX"/>
        </w:rPr>
        <w:t>de cosas que significan otras cosas: las tenazas indican la casa del sacamuelas, el jarro</w:t>
      </w:r>
      <w:r>
        <w:rPr>
          <w:lang w:val="es-MX"/>
        </w:rPr>
        <w:t xml:space="preserve"> </w:t>
      </w:r>
      <w:r w:rsidRPr="00C0269B">
        <w:rPr>
          <w:lang w:val="es-MX"/>
        </w:rPr>
        <w:t>la taberna, las alabardas el cuerpo de guardia, la balanza el herborista. Estatuas y</w:t>
      </w:r>
      <w:r>
        <w:rPr>
          <w:lang w:val="es-MX"/>
        </w:rPr>
        <w:t xml:space="preserve"> </w:t>
      </w:r>
      <w:r w:rsidRPr="00C0269B">
        <w:rPr>
          <w:lang w:val="es-MX"/>
        </w:rPr>
        <w:t>escudos representan leones delfines torres estrellas: signo de que algo —quién sabe</w:t>
      </w:r>
      <w:r>
        <w:rPr>
          <w:lang w:val="es-MX"/>
        </w:rPr>
        <w:t xml:space="preserve"> </w:t>
      </w:r>
      <w:r w:rsidRPr="00C0269B">
        <w:rPr>
          <w:lang w:val="es-MX"/>
        </w:rPr>
        <w:t>qué— tiene por signo un león o delfín o torre o estrella. Otras señales advierten sobre</w:t>
      </w:r>
      <w:r>
        <w:rPr>
          <w:lang w:val="es-MX"/>
        </w:rPr>
        <w:t xml:space="preserve"> </w:t>
      </w:r>
      <w:r w:rsidRPr="00C0269B">
        <w:rPr>
          <w:lang w:val="es-MX"/>
        </w:rPr>
        <w:t>aquello que en un lugar está prohibido: entrar en el callejón con las carretillas, orinar</w:t>
      </w:r>
      <w:r>
        <w:rPr>
          <w:lang w:val="es-MX"/>
        </w:rPr>
        <w:t xml:space="preserve"> </w:t>
      </w:r>
      <w:r w:rsidRPr="00C0269B">
        <w:rPr>
          <w:lang w:val="es-MX"/>
        </w:rPr>
        <w:t>detrás del quiosco, pescar con caña desde el puente, y lo que es lícito: dar de beber a</w:t>
      </w:r>
      <w:r>
        <w:rPr>
          <w:lang w:val="es-MX"/>
        </w:rPr>
        <w:t xml:space="preserve"> </w:t>
      </w:r>
      <w:r w:rsidRPr="00C0269B">
        <w:rPr>
          <w:lang w:val="es-MX"/>
        </w:rPr>
        <w:t>las cebras, jugar a las bochas, quemar los cadáveres de los parientes. Desde la puerta</w:t>
      </w:r>
      <w:r>
        <w:rPr>
          <w:lang w:val="es-MX"/>
        </w:rPr>
        <w:t xml:space="preserve"> </w:t>
      </w:r>
      <w:r w:rsidRPr="00C0269B">
        <w:rPr>
          <w:lang w:val="es-MX"/>
        </w:rPr>
        <w:t>12</w:t>
      </w:r>
      <w:r>
        <w:rPr>
          <w:lang w:val="es-MX"/>
        </w:rPr>
        <w:t xml:space="preserve"> </w:t>
      </w:r>
      <w:r w:rsidRPr="00C0269B">
        <w:rPr>
          <w:lang w:val="es-MX"/>
        </w:rPr>
        <w:t>de los templos se ven las estatuas de los dioses, representados cada uno con sus</w:t>
      </w:r>
      <w:r>
        <w:rPr>
          <w:lang w:val="es-MX"/>
        </w:rPr>
        <w:t xml:space="preserve"> </w:t>
      </w:r>
      <w:r w:rsidRPr="00C0269B">
        <w:rPr>
          <w:lang w:val="es-MX"/>
        </w:rPr>
        <w:t>atributos: la cornucopia, la clepsidra, la medusa, por los cuales el fiel puede</w:t>
      </w:r>
      <w:r>
        <w:rPr>
          <w:lang w:val="es-MX"/>
        </w:rPr>
        <w:t xml:space="preserve"> </w:t>
      </w:r>
      <w:r w:rsidRPr="00C0269B">
        <w:rPr>
          <w:lang w:val="es-MX"/>
        </w:rPr>
        <w:t>reconocerlos y dirigirles las plegarias justas. Si un edificio no tiene ninguna enseña o</w:t>
      </w:r>
      <w:r>
        <w:rPr>
          <w:lang w:val="es-MX"/>
        </w:rPr>
        <w:t xml:space="preserve"> </w:t>
      </w:r>
      <w:r w:rsidRPr="00C0269B">
        <w:rPr>
          <w:lang w:val="es-MX"/>
        </w:rPr>
        <w:t>figura, su forma misma y el lugar que ocupa en el orden de la ciudad basta para</w:t>
      </w:r>
      <w:r>
        <w:rPr>
          <w:lang w:val="es-MX"/>
        </w:rPr>
        <w:t xml:space="preserve"> </w:t>
      </w:r>
      <w:r w:rsidRPr="00C0269B">
        <w:rPr>
          <w:lang w:val="es-MX"/>
        </w:rPr>
        <w:t>indicar su función: el palacio real, la prisión, la casa de moneda, la escuela pitagórica,</w:t>
      </w:r>
      <w:r>
        <w:rPr>
          <w:lang w:val="es-MX"/>
        </w:rPr>
        <w:t xml:space="preserve"> </w:t>
      </w:r>
      <w:r w:rsidRPr="00C0269B">
        <w:rPr>
          <w:lang w:val="es-MX"/>
        </w:rPr>
        <w:t>el burdel. Hasta las mercancías que los comerciantes exhiben en los mostradores</w:t>
      </w:r>
      <w:r>
        <w:rPr>
          <w:lang w:val="es-MX"/>
        </w:rPr>
        <w:t xml:space="preserve"> </w:t>
      </w:r>
      <w:r w:rsidRPr="00C0269B">
        <w:rPr>
          <w:lang w:val="es-MX"/>
        </w:rPr>
        <w:t>valen no por sí mismas sino como signo de otras cosas: la banda bordada para la</w:t>
      </w:r>
      <w:r>
        <w:rPr>
          <w:lang w:val="es-MX"/>
        </w:rPr>
        <w:t xml:space="preserve"> </w:t>
      </w:r>
      <w:r w:rsidRPr="00C0269B">
        <w:rPr>
          <w:lang w:val="es-MX"/>
        </w:rPr>
        <w:t>frente quiere decir elegancia, el palanquín dorado poder, los volúmenes de Averroes</w:t>
      </w:r>
      <w:r>
        <w:rPr>
          <w:lang w:val="es-MX"/>
        </w:rPr>
        <w:t xml:space="preserve"> </w:t>
      </w:r>
      <w:r w:rsidRPr="00C0269B">
        <w:rPr>
          <w:lang w:val="es-MX"/>
        </w:rPr>
        <w:lastRenderedPageBreak/>
        <w:t>sapiencia, la ajorca para el tobillo voluptuosidad. La mirada recorre las calles como</w:t>
      </w:r>
      <w:r>
        <w:rPr>
          <w:lang w:val="es-MX"/>
        </w:rPr>
        <w:t xml:space="preserve"> </w:t>
      </w:r>
      <w:r w:rsidRPr="00C0269B">
        <w:rPr>
          <w:lang w:val="es-MX"/>
        </w:rPr>
        <w:t>páginas escritas: la ciudad dice todo lo que debes pensar, te hace repetir su discurso,</w:t>
      </w:r>
      <w:r>
        <w:rPr>
          <w:lang w:val="es-MX"/>
        </w:rPr>
        <w:t xml:space="preserve"> </w:t>
      </w:r>
      <w:r w:rsidRPr="00C0269B">
        <w:rPr>
          <w:lang w:val="es-MX"/>
        </w:rPr>
        <w:t>y mientras crees que visitas Tamara, no haces sino registrar los nombres con los</w:t>
      </w:r>
      <w:r>
        <w:rPr>
          <w:lang w:val="es-MX"/>
        </w:rPr>
        <w:t xml:space="preserve"> </w:t>
      </w:r>
      <w:r w:rsidRPr="00C0269B">
        <w:rPr>
          <w:lang w:val="es-MX"/>
        </w:rPr>
        <w:t>cuales se define a sí misma y a todas sus partes.</w:t>
      </w:r>
    </w:p>
    <w:p w:rsidR="00615AB7" w:rsidRPr="00FA4B3B" w:rsidRDefault="00C0269B" w:rsidP="00C0269B">
      <w:pPr>
        <w:jc w:val="both"/>
        <w:rPr>
          <w:lang w:val="es-MX"/>
        </w:rPr>
      </w:pPr>
      <w:r w:rsidRPr="00C0269B">
        <w:rPr>
          <w:lang w:val="es-MX"/>
        </w:rPr>
        <w:t>Cómo es verdaderamente la ciudad bajo esta apretada envoltura de signos,</w:t>
      </w:r>
      <w:r>
        <w:rPr>
          <w:lang w:val="es-MX"/>
        </w:rPr>
        <w:t xml:space="preserve"> </w:t>
      </w:r>
      <w:r w:rsidRPr="00C0269B">
        <w:rPr>
          <w:lang w:val="es-MX"/>
        </w:rPr>
        <w:t>qué contiene o esconde, el hombre sale de Tamara sin haberlo sabido. Afuera se</w:t>
      </w:r>
      <w:r>
        <w:rPr>
          <w:lang w:val="es-MX"/>
        </w:rPr>
        <w:t xml:space="preserve"> </w:t>
      </w:r>
      <w:r w:rsidRPr="00C0269B">
        <w:rPr>
          <w:lang w:val="es-MX"/>
        </w:rPr>
        <w:t>extiende la tierra vacía hasta el horizonte, se abre el cielo donde corren las nubes. En</w:t>
      </w:r>
      <w:r>
        <w:rPr>
          <w:lang w:val="es-MX"/>
        </w:rPr>
        <w:t xml:space="preserve"> </w:t>
      </w:r>
      <w:r w:rsidRPr="00C0269B">
        <w:rPr>
          <w:lang w:val="es-MX"/>
        </w:rPr>
        <w:t xml:space="preserve">la forma que el azar y el viento dan a las nubes el hombre ya </w:t>
      </w:r>
      <w:proofErr w:type="spellStart"/>
      <w:r w:rsidRPr="00C0269B">
        <w:rPr>
          <w:lang w:val="es-MX"/>
        </w:rPr>
        <w:t>esta</w:t>
      </w:r>
      <w:proofErr w:type="spellEnd"/>
      <w:r w:rsidRPr="00C0269B">
        <w:rPr>
          <w:lang w:val="es-MX"/>
        </w:rPr>
        <w:t xml:space="preserve"> entregado a</w:t>
      </w:r>
      <w:r>
        <w:rPr>
          <w:lang w:val="es-MX"/>
        </w:rPr>
        <w:t xml:space="preserve"> </w:t>
      </w:r>
      <w:r w:rsidRPr="00C0269B">
        <w:rPr>
          <w:lang w:val="es-MX"/>
        </w:rPr>
        <w:t>reconocer figuras: un velero, una mano, un elefante...</w:t>
      </w:r>
    </w:p>
    <w:sectPr w:rsidR="00615AB7" w:rsidRPr="00FA4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E4F6D"/>
    <w:multiLevelType w:val="hybridMultilevel"/>
    <w:tmpl w:val="C14ADD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E49C0"/>
    <w:multiLevelType w:val="hybridMultilevel"/>
    <w:tmpl w:val="9B802B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B7"/>
    <w:rsid w:val="00615AB7"/>
    <w:rsid w:val="00C0269B"/>
    <w:rsid w:val="00F816D3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7A3A"/>
  <w15:chartTrackingRefBased/>
  <w15:docId w15:val="{6685A204-DB2C-42E0-BFF3-EFBED1AC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</dc:creator>
  <cp:keywords/>
  <dc:description/>
  <cp:lastModifiedBy>Dalila</cp:lastModifiedBy>
  <cp:revision>3</cp:revision>
  <dcterms:created xsi:type="dcterms:W3CDTF">2020-03-20T15:19:00Z</dcterms:created>
  <dcterms:modified xsi:type="dcterms:W3CDTF">2020-03-20T18:25:00Z</dcterms:modified>
</cp:coreProperties>
</file>