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BB" w:rsidRPr="00117C2B" w:rsidRDefault="005C5EBB" w:rsidP="005C5EBB">
      <w:pPr>
        <w:spacing w:line="360" w:lineRule="auto"/>
        <w:jc w:val="both"/>
        <w:rPr>
          <w:rFonts w:ascii="Arial" w:eastAsia="Calibri" w:hAnsi="Arial" w:cs="Arial"/>
          <w:b/>
          <w:sz w:val="24"/>
          <w:szCs w:val="24"/>
          <w:lang w:val="es-AR"/>
        </w:rPr>
      </w:pPr>
      <w:r w:rsidRPr="005C5EBB">
        <w:rPr>
          <w:rFonts w:ascii="Arial" w:eastAsia="Calibri" w:hAnsi="Arial" w:cs="Arial"/>
          <w:b/>
          <w:sz w:val="24"/>
          <w:szCs w:val="24"/>
          <w:lang w:val="es-AR"/>
        </w:rPr>
        <w:t>Asignatura</w:t>
      </w:r>
      <w:r w:rsidRPr="005C5EBB">
        <w:rPr>
          <w:rFonts w:ascii="Arial" w:eastAsia="Calibri" w:hAnsi="Arial" w:cs="Arial"/>
          <w:sz w:val="24"/>
          <w:szCs w:val="24"/>
          <w:lang w:val="es-AR"/>
        </w:rPr>
        <w:t xml:space="preserve">: </w:t>
      </w:r>
      <w:r w:rsidRPr="005C5EBB">
        <w:rPr>
          <w:rFonts w:ascii="Arial" w:eastAsia="Calibri" w:hAnsi="Arial" w:cs="Arial"/>
          <w:b/>
          <w:sz w:val="24"/>
          <w:szCs w:val="24"/>
          <w:u w:val="single"/>
          <w:lang w:val="es-AR"/>
        </w:rPr>
        <w:t>Pedagogía Teatral</w:t>
      </w:r>
      <w:r w:rsidR="00932B82" w:rsidRPr="00983087">
        <w:rPr>
          <w:rFonts w:ascii="Arial" w:eastAsia="Calibri" w:hAnsi="Arial" w:cs="Arial"/>
          <w:b/>
          <w:sz w:val="24"/>
          <w:szCs w:val="24"/>
          <w:u w:val="single"/>
          <w:lang w:val="es-AR"/>
        </w:rPr>
        <w:t xml:space="preserve"> de</w:t>
      </w:r>
      <w:r w:rsidRPr="00983087">
        <w:rPr>
          <w:rFonts w:ascii="Arial" w:eastAsia="Calibri" w:hAnsi="Arial" w:cs="Arial"/>
          <w:b/>
          <w:sz w:val="24"/>
          <w:szCs w:val="24"/>
          <w:u w:val="single"/>
          <w:lang w:val="es-AR"/>
        </w:rPr>
        <w:t xml:space="preserve"> Nivel Superior</w:t>
      </w:r>
    </w:p>
    <w:p w:rsidR="005C5EBB" w:rsidRPr="00117C2B" w:rsidRDefault="005C5EBB" w:rsidP="005C5EBB">
      <w:pPr>
        <w:spacing w:line="360" w:lineRule="auto"/>
        <w:jc w:val="both"/>
        <w:rPr>
          <w:rFonts w:ascii="Arial" w:eastAsia="Calibri" w:hAnsi="Arial" w:cs="Arial"/>
          <w:b/>
          <w:sz w:val="24"/>
          <w:szCs w:val="24"/>
          <w:lang w:val="es-AR"/>
        </w:rPr>
      </w:pPr>
      <w:r w:rsidRPr="005C5EBB">
        <w:rPr>
          <w:rFonts w:ascii="Arial" w:eastAsia="Calibri" w:hAnsi="Arial" w:cs="Arial"/>
          <w:b/>
          <w:sz w:val="24"/>
          <w:szCs w:val="24"/>
          <w:lang w:val="es-AR"/>
        </w:rPr>
        <w:t>Año de Cursado: 3</w:t>
      </w:r>
      <w:r w:rsidRPr="00117C2B">
        <w:rPr>
          <w:rFonts w:ascii="Arial" w:eastAsia="Calibri" w:hAnsi="Arial" w:cs="Arial"/>
          <w:b/>
          <w:sz w:val="24"/>
          <w:szCs w:val="24"/>
          <w:lang w:val="es-AR"/>
        </w:rPr>
        <w:t xml:space="preserve">º </w:t>
      </w:r>
    </w:p>
    <w:p w:rsidR="005C5EBB" w:rsidRPr="005C5EBB" w:rsidRDefault="005C5EBB" w:rsidP="005C5EBB">
      <w:pPr>
        <w:spacing w:line="360" w:lineRule="auto"/>
        <w:jc w:val="both"/>
        <w:rPr>
          <w:rFonts w:ascii="Arial" w:eastAsia="Calibri" w:hAnsi="Arial" w:cs="Arial"/>
          <w:b/>
          <w:sz w:val="24"/>
          <w:szCs w:val="24"/>
          <w:lang w:val="es-AR"/>
        </w:rPr>
      </w:pPr>
      <w:r w:rsidRPr="005C5EBB">
        <w:rPr>
          <w:rFonts w:ascii="Arial" w:eastAsia="Calibri" w:hAnsi="Arial" w:cs="Arial"/>
          <w:b/>
          <w:sz w:val="24"/>
          <w:szCs w:val="24"/>
          <w:lang w:val="es-AR"/>
        </w:rPr>
        <w:t>Plan de estudios N° 458</w:t>
      </w:r>
      <w:r w:rsidRPr="00117C2B">
        <w:rPr>
          <w:rFonts w:ascii="Arial" w:eastAsia="Calibri" w:hAnsi="Arial" w:cs="Arial"/>
          <w:b/>
          <w:sz w:val="24"/>
          <w:szCs w:val="24"/>
          <w:lang w:val="es-AR"/>
        </w:rPr>
        <w:t xml:space="preserve"> “Profesorado de educación superior en teatro”</w:t>
      </w:r>
    </w:p>
    <w:p w:rsidR="005C5EBB" w:rsidRDefault="005C5EBB" w:rsidP="005C5EBB">
      <w:pPr>
        <w:rPr>
          <w:rFonts w:ascii="Arial" w:eastAsia="Calibri" w:hAnsi="Arial" w:cs="Arial"/>
          <w:b/>
          <w:sz w:val="24"/>
          <w:szCs w:val="24"/>
          <w:lang w:val="es-AR"/>
        </w:rPr>
      </w:pPr>
      <w:r w:rsidRPr="005C5EBB">
        <w:rPr>
          <w:rFonts w:ascii="Arial" w:eastAsia="Calibri" w:hAnsi="Arial" w:cs="Arial"/>
          <w:b/>
          <w:sz w:val="24"/>
          <w:szCs w:val="24"/>
          <w:lang w:val="es-AR"/>
        </w:rPr>
        <w:t>Profesora a cargo:</w:t>
      </w:r>
      <w:r w:rsidRPr="005C5EBB">
        <w:rPr>
          <w:rFonts w:ascii="Arial" w:eastAsia="Calibri" w:hAnsi="Arial" w:cs="Arial"/>
          <w:sz w:val="24"/>
          <w:szCs w:val="24"/>
          <w:lang w:val="es-AR"/>
        </w:rPr>
        <w:t xml:space="preserve"> </w:t>
      </w:r>
      <w:r w:rsidRPr="001F36F7">
        <w:rPr>
          <w:rFonts w:ascii="Arial" w:eastAsia="Calibri" w:hAnsi="Arial" w:cs="Arial"/>
          <w:b/>
          <w:sz w:val="24"/>
          <w:szCs w:val="24"/>
          <w:lang w:val="es-AR"/>
        </w:rPr>
        <w:t>Amalia Arias</w:t>
      </w:r>
    </w:p>
    <w:p w:rsidR="001F36F7" w:rsidRPr="00117C2B" w:rsidRDefault="001F36F7" w:rsidP="005C5EBB">
      <w:pPr>
        <w:rPr>
          <w:rFonts w:ascii="Arial" w:hAnsi="Arial" w:cs="Arial"/>
          <w:color w:val="828C93"/>
          <w:sz w:val="24"/>
          <w:szCs w:val="24"/>
          <w:shd w:val="clear" w:color="auto" w:fill="FFFFFF"/>
        </w:rPr>
      </w:pPr>
    </w:p>
    <w:p w:rsidR="005C5EBB" w:rsidRDefault="005C5EBB" w:rsidP="005C5EBB">
      <w:pPr>
        <w:spacing w:line="360" w:lineRule="auto"/>
        <w:jc w:val="center"/>
        <w:rPr>
          <w:rFonts w:ascii="Arial" w:hAnsi="Arial" w:cs="Arial"/>
          <w:i/>
          <w:color w:val="000000"/>
          <w:sz w:val="24"/>
          <w:szCs w:val="24"/>
          <w:shd w:val="clear" w:color="auto" w:fill="FFFFFF"/>
        </w:rPr>
      </w:pPr>
      <w:r w:rsidRPr="0018421F">
        <w:rPr>
          <w:rFonts w:ascii="Arial" w:hAnsi="Arial" w:cs="Arial"/>
          <w:i/>
          <w:sz w:val="24"/>
          <w:szCs w:val="24"/>
          <w:u w:val="single"/>
        </w:rPr>
        <w:t>Propuesta de trabajo</w:t>
      </w:r>
      <w:r w:rsidRPr="00117C2B">
        <w:rPr>
          <w:rFonts w:ascii="Arial" w:hAnsi="Arial" w:cs="Arial"/>
          <w:i/>
          <w:sz w:val="24"/>
          <w:szCs w:val="24"/>
        </w:rPr>
        <w:t xml:space="preserve"> </w:t>
      </w:r>
    </w:p>
    <w:p w:rsidR="00A9123D" w:rsidRPr="004509F2" w:rsidRDefault="00983087" w:rsidP="004509F2">
      <w:pPr>
        <w:pStyle w:val="Prrafodelista"/>
        <w:numPr>
          <w:ilvl w:val="0"/>
          <w:numId w:val="2"/>
        </w:numPr>
        <w:spacing w:line="36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982FB3" w:rsidRPr="00982FB3">
        <w:rPr>
          <w:rFonts w:ascii="Arial" w:hAnsi="Arial" w:cs="Arial"/>
          <w:color w:val="000000"/>
          <w:sz w:val="24"/>
          <w:szCs w:val="24"/>
          <w:shd w:val="clear" w:color="auto" w:fill="FFFFFF"/>
        </w:rPr>
        <w:t>Leer</w:t>
      </w:r>
      <w:r w:rsidR="00982FB3">
        <w:rPr>
          <w:rFonts w:ascii="Arial" w:hAnsi="Arial" w:cs="Arial"/>
          <w:color w:val="000000"/>
          <w:sz w:val="24"/>
          <w:szCs w:val="24"/>
          <w:shd w:val="clear" w:color="auto" w:fill="FFFFFF"/>
        </w:rPr>
        <w:t xml:space="preserve"> el texto</w:t>
      </w:r>
      <w:r w:rsidR="00982FB3">
        <w:rPr>
          <w:rFonts w:ascii="Arial" w:hAnsi="Arial" w:cs="Arial"/>
          <w:b/>
          <w:sz w:val="24"/>
          <w:szCs w:val="24"/>
        </w:rPr>
        <w:t xml:space="preserve">: </w:t>
      </w:r>
      <w:r w:rsidR="00982FB3" w:rsidRPr="00C07D11">
        <w:rPr>
          <w:rFonts w:ascii="Arial" w:hAnsi="Arial" w:cs="Arial"/>
          <w:b/>
          <w:sz w:val="24"/>
          <w:szCs w:val="24"/>
        </w:rPr>
        <w:t>¿Qué es la Pedagogía teatral?</w:t>
      </w:r>
      <w:r w:rsidR="00982FB3">
        <w:rPr>
          <w:rFonts w:ascii="Arial" w:hAnsi="Arial" w:cs="Arial"/>
          <w:sz w:val="24"/>
          <w:szCs w:val="24"/>
        </w:rPr>
        <w:t xml:space="preserve">  de </w:t>
      </w:r>
      <w:r w:rsidR="00982FB3" w:rsidRPr="00117C2B">
        <w:rPr>
          <w:rFonts w:ascii="Arial" w:hAnsi="Arial" w:cs="Arial"/>
          <w:sz w:val="24"/>
          <w:szCs w:val="24"/>
        </w:rPr>
        <w:t>Juan Campesino</w:t>
      </w:r>
      <w:r>
        <w:rPr>
          <w:rFonts w:ascii="Arial" w:hAnsi="Arial" w:cs="Arial"/>
          <w:sz w:val="24"/>
          <w:szCs w:val="24"/>
        </w:rPr>
        <w:t>. Registrar ideas/interrogantes que les planteó</w:t>
      </w:r>
      <w:r w:rsidR="00982FB3">
        <w:rPr>
          <w:rFonts w:ascii="Arial" w:hAnsi="Arial" w:cs="Arial"/>
          <w:sz w:val="24"/>
          <w:szCs w:val="24"/>
        </w:rPr>
        <w:t xml:space="preserve"> el texto en torno a la d</w:t>
      </w:r>
      <w:r w:rsidR="006E7254">
        <w:rPr>
          <w:rFonts w:ascii="Arial" w:hAnsi="Arial" w:cs="Arial"/>
          <w:sz w:val="24"/>
          <w:szCs w:val="24"/>
        </w:rPr>
        <w:t xml:space="preserve">efinición de Pedagogía teatral - </w:t>
      </w:r>
      <w:r w:rsidR="00982FB3">
        <w:rPr>
          <w:rFonts w:ascii="Arial" w:hAnsi="Arial" w:cs="Arial"/>
          <w:sz w:val="24"/>
          <w:szCs w:val="24"/>
        </w:rPr>
        <w:t xml:space="preserve">desde las más espontáneas hasta las más meditadas. </w:t>
      </w:r>
      <w:r>
        <w:rPr>
          <w:rFonts w:ascii="Arial" w:hAnsi="Arial" w:cs="Arial"/>
          <w:sz w:val="24"/>
          <w:szCs w:val="24"/>
        </w:rPr>
        <w:t>Reconocer</w:t>
      </w:r>
      <w:r w:rsidR="00982FB3">
        <w:rPr>
          <w:rFonts w:ascii="Arial" w:hAnsi="Arial" w:cs="Arial"/>
          <w:sz w:val="24"/>
          <w:szCs w:val="24"/>
        </w:rPr>
        <w:t xml:space="preserve"> también de acuerdo a lo q</w:t>
      </w:r>
      <w:r w:rsidR="004509F2">
        <w:rPr>
          <w:rFonts w:ascii="Arial" w:hAnsi="Arial" w:cs="Arial"/>
          <w:sz w:val="24"/>
          <w:szCs w:val="24"/>
        </w:rPr>
        <w:t>ue fueron</w:t>
      </w:r>
      <w:r w:rsidR="00982FB3">
        <w:rPr>
          <w:rFonts w:ascii="Arial" w:hAnsi="Arial" w:cs="Arial"/>
          <w:sz w:val="24"/>
          <w:szCs w:val="24"/>
        </w:rPr>
        <w:t xml:space="preserve"> leyendo</w:t>
      </w:r>
      <w:r w:rsidR="006D7CFE">
        <w:rPr>
          <w:rFonts w:ascii="Arial" w:hAnsi="Arial" w:cs="Arial"/>
          <w:sz w:val="24"/>
          <w:szCs w:val="24"/>
        </w:rPr>
        <w:t xml:space="preserve">: </w:t>
      </w:r>
      <w:bookmarkStart w:id="0" w:name="_GoBack"/>
      <w:bookmarkEnd w:id="0"/>
      <w:r w:rsidR="00982FB3">
        <w:rPr>
          <w:rFonts w:ascii="Arial" w:hAnsi="Arial" w:cs="Arial"/>
          <w:sz w:val="24"/>
          <w:szCs w:val="24"/>
        </w:rPr>
        <w:t xml:space="preserve"> a qué materias, espacios curriculares, asignaturas y/o contenidos y/autores</w:t>
      </w:r>
      <w:r w:rsidR="004509F2">
        <w:rPr>
          <w:rFonts w:ascii="Arial" w:hAnsi="Arial" w:cs="Arial"/>
          <w:sz w:val="24"/>
          <w:szCs w:val="24"/>
        </w:rPr>
        <w:t>, les remitió el texto</w:t>
      </w:r>
      <w:r w:rsidR="004509F2" w:rsidRPr="004509F2">
        <w:rPr>
          <w:rFonts w:ascii="Arial" w:hAnsi="Arial" w:cs="Arial"/>
          <w:sz w:val="24"/>
          <w:szCs w:val="24"/>
        </w:rPr>
        <w:t xml:space="preserve"> </w:t>
      </w:r>
      <w:r w:rsidR="004509F2">
        <w:rPr>
          <w:rFonts w:ascii="Arial" w:hAnsi="Arial" w:cs="Arial"/>
          <w:sz w:val="24"/>
          <w:szCs w:val="24"/>
        </w:rPr>
        <w:t>- de lo cursado o experimentado fuera de la ESBA.</w:t>
      </w:r>
      <w:r w:rsidR="00982FB3">
        <w:rPr>
          <w:rFonts w:ascii="Arial" w:hAnsi="Arial" w:cs="Arial"/>
          <w:sz w:val="24"/>
          <w:szCs w:val="24"/>
        </w:rPr>
        <w:t xml:space="preserve"> </w:t>
      </w:r>
    </w:p>
    <w:p w:rsidR="004509F2" w:rsidRPr="0018421F" w:rsidRDefault="00983087" w:rsidP="004509F2">
      <w:pPr>
        <w:pStyle w:val="Prrafodelista"/>
        <w:numPr>
          <w:ilvl w:val="0"/>
          <w:numId w:val="2"/>
        </w:numPr>
        <w:spacing w:line="360" w:lineRule="auto"/>
        <w:rPr>
          <w:rFonts w:ascii="Arial" w:hAnsi="Arial" w:cs="Arial"/>
          <w:b/>
          <w:color w:val="000000"/>
          <w:sz w:val="24"/>
          <w:szCs w:val="24"/>
          <w:shd w:val="clear" w:color="auto" w:fill="FFFFFF"/>
        </w:rPr>
      </w:pPr>
      <w:r>
        <w:rPr>
          <w:rFonts w:ascii="Arial" w:hAnsi="Arial" w:cs="Arial"/>
          <w:sz w:val="24"/>
          <w:szCs w:val="24"/>
        </w:rPr>
        <w:t xml:space="preserve">- </w:t>
      </w:r>
      <w:r w:rsidR="006E7254">
        <w:rPr>
          <w:rFonts w:ascii="Arial" w:hAnsi="Arial" w:cs="Arial"/>
          <w:sz w:val="24"/>
          <w:szCs w:val="24"/>
        </w:rPr>
        <w:t>Leer de</w:t>
      </w:r>
      <w:r w:rsidR="004509F2">
        <w:rPr>
          <w:rFonts w:ascii="Arial" w:hAnsi="Arial" w:cs="Arial"/>
          <w:sz w:val="24"/>
          <w:szCs w:val="24"/>
        </w:rPr>
        <w:t xml:space="preserve"> </w:t>
      </w:r>
      <w:r w:rsidR="004509F2" w:rsidRPr="00983087">
        <w:rPr>
          <w:rFonts w:ascii="Arial" w:hAnsi="Arial" w:cs="Arial"/>
          <w:i/>
          <w:sz w:val="24"/>
          <w:szCs w:val="24"/>
        </w:rPr>
        <w:t xml:space="preserve">“Saverio, revista Cruel de teatro” Nº 6 </w:t>
      </w:r>
      <w:r w:rsidR="004509F2" w:rsidRPr="0018421F">
        <w:rPr>
          <w:rFonts w:ascii="Arial" w:hAnsi="Arial" w:cs="Arial"/>
          <w:b/>
          <w:i/>
          <w:sz w:val="24"/>
          <w:szCs w:val="24"/>
        </w:rPr>
        <w:t>“ Allá voy, los caminos de la pedagogía teatral”</w:t>
      </w:r>
      <w:r w:rsidR="006E7254" w:rsidRPr="0018421F">
        <w:rPr>
          <w:rFonts w:ascii="Arial" w:hAnsi="Arial" w:cs="Arial"/>
          <w:b/>
          <w:i/>
          <w:sz w:val="24"/>
          <w:szCs w:val="24"/>
        </w:rPr>
        <w:t xml:space="preserve"> :</w:t>
      </w:r>
      <w:r w:rsidR="006E7254" w:rsidRPr="0018421F">
        <w:rPr>
          <w:rFonts w:ascii="Arial" w:hAnsi="Arial" w:cs="Arial"/>
          <w:b/>
          <w:sz w:val="24"/>
          <w:szCs w:val="24"/>
        </w:rPr>
        <w:t xml:space="preserve"> </w:t>
      </w:r>
    </w:p>
    <w:p w:rsidR="004509F2" w:rsidRPr="00983087" w:rsidRDefault="004509F2" w:rsidP="004509F2">
      <w:pPr>
        <w:pStyle w:val="Prrafodelista"/>
        <w:numPr>
          <w:ilvl w:val="0"/>
          <w:numId w:val="3"/>
        </w:numPr>
        <w:spacing w:line="360" w:lineRule="auto"/>
        <w:rPr>
          <w:rFonts w:ascii="Arial" w:hAnsi="Arial" w:cs="Arial"/>
          <w:b/>
          <w:color w:val="000000"/>
          <w:sz w:val="24"/>
          <w:szCs w:val="24"/>
          <w:shd w:val="clear" w:color="auto" w:fill="FFFFFF"/>
        </w:rPr>
      </w:pPr>
      <w:r w:rsidRPr="00983087">
        <w:rPr>
          <w:rFonts w:ascii="Arial" w:hAnsi="Arial" w:cs="Arial"/>
          <w:b/>
          <w:sz w:val="24"/>
          <w:szCs w:val="24"/>
        </w:rPr>
        <w:t>“Vi</w:t>
      </w:r>
      <w:r w:rsidR="006E7254" w:rsidRPr="00983087">
        <w:rPr>
          <w:rFonts w:ascii="Arial" w:hAnsi="Arial" w:cs="Arial"/>
          <w:b/>
          <w:sz w:val="24"/>
          <w:szCs w:val="24"/>
        </w:rPr>
        <w:t>v</w:t>
      </w:r>
      <w:r w:rsidRPr="00983087">
        <w:rPr>
          <w:rFonts w:ascii="Arial" w:hAnsi="Arial" w:cs="Arial"/>
          <w:b/>
          <w:sz w:val="24"/>
          <w:szCs w:val="24"/>
        </w:rPr>
        <w:t>enciar la escena</w:t>
      </w:r>
      <w:r w:rsidR="006E7254" w:rsidRPr="00983087">
        <w:rPr>
          <w:rFonts w:ascii="Arial" w:hAnsi="Arial" w:cs="Arial"/>
          <w:b/>
          <w:sz w:val="24"/>
          <w:szCs w:val="24"/>
        </w:rPr>
        <w:t>”</w:t>
      </w:r>
      <w:r w:rsidRPr="00983087">
        <w:rPr>
          <w:rFonts w:ascii="Arial" w:hAnsi="Arial" w:cs="Arial"/>
          <w:b/>
          <w:sz w:val="24"/>
          <w:szCs w:val="24"/>
        </w:rPr>
        <w:t xml:space="preserve"> de Raúl Serrano</w:t>
      </w:r>
    </w:p>
    <w:p w:rsidR="00983087" w:rsidRPr="00983087" w:rsidRDefault="0018421F" w:rsidP="00983087">
      <w:pPr>
        <w:pStyle w:val="Prrafodelista"/>
        <w:numPr>
          <w:ilvl w:val="0"/>
          <w:numId w:val="3"/>
        </w:numPr>
        <w:spacing w:line="360" w:lineRule="auto"/>
        <w:rPr>
          <w:rFonts w:ascii="Arial" w:hAnsi="Arial" w:cs="Arial"/>
          <w:color w:val="000000"/>
          <w:sz w:val="24"/>
          <w:szCs w:val="24"/>
          <w:shd w:val="clear" w:color="auto" w:fill="FFFFFF"/>
        </w:rPr>
      </w:pPr>
      <w:r>
        <w:rPr>
          <w:rFonts w:ascii="Arial" w:hAnsi="Arial" w:cs="Arial"/>
          <w:b/>
          <w:sz w:val="24"/>
          <w:szCs w:val="24"/>
        </w:rPr>
        <w:t>“U</w:t>
      </w:r>
      <w:r w:rsidR="006E7254" w:rsidRPr="00983087">
        <w:rPr>
          <w:rFonts w:ascii="Arial" w:hAnsi="Arial" w:cs="Arial"/>
          <w:b/>
          <w:sz w:val="24"/>
          <w:szCs w:val="24"/>
        </w:rPr>
        <w:t>n trayecto pedagógico compartido</w:t>
      </w:r>
      <w:r>
        <w:rPr>
          <w:rFonts w:ascii="Arial" w:hAnsi="Arial" w:cs="Arial"/>
          <w:b/>
          <w:sz w:val="24"/>
          <w:szCs w:val="24"/>
        </w:rPr>
        <w:t>”</w:t>
      </w:r>
      <w:r w:rsidR="006E7254" w:rsidRPr="00983087">
        <w:rPr>
          <w:rFonts w:ascii="Arial" w:hAnsi="Arial" w:cs="Arial"/>
          <w:b/>
          <w:sz w:val="24"/>
          <w:szCs w:val="24"/>
        </w:rPr>
        <w:t xml:space="preserve"> de Luis Giustincich</w:t>
      </w:r>
      <w:r w:rsidR="00983087">
        <w:rPr>
          <w:rFonts w:ascii="Arial" w:hAnsi="Arial" w:cs="Arial"/>
          <w:b/>
          <w:sz w:val="24"/>
          <w:szCs w:val="24"/>
        </w:rPr>
        <w:t xml:space="preserve">   </w:t>
      </w:r>
    </w:p>
    <w:p w:rsidR="006E7254" w:rsidRPr="00983087" w:rsidRDefault="00983087" w:rsidP="00983087">
      <w:pPr>
        <w:spacing w:line="360" w:lineRule="auto"/>
        <w:rPr>
          <w:rFonts w:ascii="Arial" w:hAnsi="Arial" w:cs="Arial"/>
          <w:color w:val="000000"/>
          <w:sz w:val="24"/>
          <w:szCs w:val="24"/>
          <w:shd w:val="clear" w:color="auto" w:fill="FFFFFF"/>
        </w:rPr>
      </w:pPr>
      <w:r>
        <w:rPr>
          <w:rFonts w:ascii="Arial" w:hAnsi="Arial" w:cs="Arial"/>
          <w:b/>
          <w:sz w:val="24"/>
          <w:szCs w:val="24"/>
        </w:rPr>
        <w:t xml:space="preserve">  </w:t>
      </w:r>
      <w:r w:rsidRPr="00983087">
        <w:rPr>
          <w:rFonts w:ascii="Arial" w:hAnsi="Arial" w:cs="Arial"/>
          <w:b/>
          <w:sz w:val="24"/>
          <w:szCs w:val="24"/>
        </w:rPr>
        <w:t xml:space="preserve">   </w:t>
      </w:r>
      <w:r w:rsidRPr="00983087">
        <w:rPr>
          <w:rFonts w:ascii="Arial" w:hAnsi="Arial" w:cs="Arial"/>
          <w:color w:val="000000"/>
          <w:sz w:val="24"/>
          <w:szCs w:val="24"/>
          <w:shd w:val="clear" w:color="auto" w:fill="FFFFFF"/>
        </w:rPr>
        <w:t xml:space="preserve">            </w:t>
      </w:r>
      <w:r w:rsidR="006E7254" w:rsidRPr="00983087">
        <w:rPr>
          <w:rFonts w:ascii="Arial" w:hAnsi="Arial" w:cs="Arial"/>
          <w:color w:val="000000"/>
          <w:sz w:val="24"/>
          <w:szCs w:val="24"/>
          <w:shd w:val="clear" w:color="auto" w:fill="FFFFFF"/>
        </w:rPr>
        <w:t>Destacar en cada caso lo que consideren relevante de cada artículo en relación a la Pedagogía Teatral.</w:t>
      </w:r>
    </w:p>
    <w:p w:rsidR="006E7254" w:rsidRPr="0018421F" w:rsidRDefault="00983087" w:rsidP="0018421F">
      <w:pPr>
        <w:pStyle w:val="Prrafodelista"/>
        <w:numPr>
          <w:ilvl w:val="0"/>
          <w:numId w:val="2"/>
        </w:numPr>
        <w:spacing w:line="360" w:lineRule="auto"/>
        <w:rPr>
          <w:rFonts w:ascii="Arial" w:hAnsi="Arial" w:cs="Arial"/>
          <w:color w:val="000000"/>
          <w:sz w:val="24"/>
          <w:szCs w:val="24"/>
          <w:shd w:val="clear" w:color="auto" w:fill="FFFFFF"/>
        </w:rPr>
      </w:pPr>
      <w:r w:rsidRPr="0018421F">
        <w:rPr>
          <w:rFonts w:ascii="Arial" w:hAnsi="Arial" w:cs="Arial"/>
          <w:color w:val="000000"/>
          <w:sz w:val="24"/>
          <w:szCs w:val="24"/>
          <w:shd w:val="clear" w:color="auto" w:fill="FFFFFF"/>
        </w:rPr>
        <w:t xml:space="preserve">- </w:t>
      </w:r>
      <w:r w:rsidR="006E7254" w:rsidRPr="0018421F">
        <w:rPr>
          <w:rFonts w:ascii="Arial" w:hAnsi="Arial" w:cs="Arial"/>
          <w:b/>
          <w:color w:val="000000"/>
          <w:sz w:val="24"/>
          <w:szCs w:val="24"/>
          <w:shd w:val="clear" w:color="auto" w:fill="FFFFFF"/>
        </w:rPr>
        <w:t>Elaborar un escrito personal</w:t>
      </w:r>
      <w:r w:rsidR="006E7254" w:rsidRPr="0018421F">
        <w:rPr>
          <w:rFonts w:ascii="Arial" w:hAnsi="Arial" w:cs="Arial"/>
          <w:color w:val="000000"/>
          <w:sz w:val="24"/>
          <w:szCs w:val="24"/>
          <w:shd w:val="clear" w:color="auto" w:fill="FFFFFF"/>
        </w:rPr>
        <w:t xml:space="preserve"> que resulte del entrecruzamiento de</w:t>
      </w:r>
      <w:r w:rsidRPr="0018421F">
        <w:rPr>
          <w:rFonts w:ascii="Arial" w:hAnsi="Arial" w:cs="Arial"/>
          <w:color w:val="000000"/>
          <w:sz w:val="24"/>
          <w:szCs w:val="24"/>
          <w:shd w:val="clear" w:color="auto" w:fill="FFFFFF"/>
        </w:rPr>
        <w:t xml:space="preserve"> la lectura de</w:t>
      </w:r>
      <w:r w:rsidR="006E7254" w:rsidRPr="0018421F">
        <w:rPr>
          <w:rFonts w:ascii="Arial" w:hAnsi="Arial" w:cs="Arial"/>
          <w:color w:val="000000"/>
          <w:sz w:val="24"/>
          <w:szCs w:val="24"/>
          <w:shd w:val="clear" w:color="auto" w:fill="FFFFFF"/>
        </w:rPr>
        <w:t xml:space="preserve"> los textos propuestos y de su experiencia como docentes de teatro en formación</w:t>
      </w:r>
      <w:r w:rsidRPr="0018421F">
        <w:rPr>
          <w:rFonts w:ascii="Arial" w:hAnsi="Arial" w:cs="Arial"/>
          <w:color w:val="000000"/>
          <w:sz w:val="24"/>
          <w:szCs w:val="24"/>
          <w:shd w:val="clear" w:color="auto" w:fill="FFFFFF"/>
        </w:rPr>
        <w:t xml:space="preserve">, </w:t>
      </w:r>
      <w:r w:rsidR="006E7254" w:rsidRPr="0018421F">
        <w:rPr>
          <w:rFonts w:ascii="Arial" w:hAnsi="Arial" w:cs="Arial"/>
          <w:color w:val="000000"/>
          <w:sz w:val="24"/>
          <w:szCs w:val="24"/>
          <w:shd w:val="clear" w:color="auto" w:fill="FFFFFF"/>
        </w:rPr>
        <w:t xml:space="preserve"> </w:t>
      </w:r>
      <w:r w:rsidRPr="0018421F">
        <w:rPr>
          <w:rFonts w:ascii="Arial" w:hAnsi="Arial" w:cs="Arial"/>
          <w:color w:val="000000"/>
          <w:sz w:val="24"/>
          <w:szCs w:val="24"/>
          <w:shd w:val="clear" w:color="auto" w:fill="FFFFFF"/>
        </w:rPr>
        <w:t>en función de reflexionar sobre</w:t>
      </w:r>
      <w:r w:rsidR="0018421F" w:rsidRPr="0018421F">
        <w:rPr>
          <w:rFonts w:ascii="Arial" w:hAnsi="Arial" w:cs="Arial"/>
          <w:color w:val="000000"/>
          <w:sz w:val="24"/>
          <w:szCs w:val="24"/>
          <w:shd w:val="clear" w:color="auto" w:fill="FFFFFF"/>
        </w:rPr>
        <w:t xml:space="preserve"> de</w:t>
      </w:r>
      <w:r w:rsidRPr="0018421F">
        <w:rPr>
          <w:rFonts w:ascii="Arial" w:hAnsi="Arial" w:cs="Arial"/>
          <w:color w:val="000000"/>
          <w:sz w:val="24"/>
          <w:szCs w:val="24"/>
          <w:shd w:val="clear" w:color="auto" w:fill="FFFFFF"/>
        </w:rPr>
        <w:t xml:space="preserve"> </w:t>
      </w:r>
      <w:r w:rsidR="0018421F" w:rsidRPr="0018421F">
        <w:rPr>
          <w:rFonts w:ascii="Arial" w:hAnsi="Arial" w:cs="Arial"/>
          <w:color w:val="000000"/>
          <w:sz w:val="24"/>
          <w:szCs w:val="24"/>
          <w:shd w:val="clear" w:color="auto" w:fill="FFFFFF"/>
        </w:rPr>
        <w:t>qué se trataría</w:t>
      </w:r>
      <w:r w:rsidRPr="0018421F">
        <w:rPr>
          <w:rFonts w:ascii="Arial" w:hAnsi="Arial" w:cs="Arial"/>
          <w:color w:val="000000"/>
          <w:sz w:val="24"/>
          <w:szCs w:val="24"/>
          <w:shd w:val="clear" w:color="auto" w:fill="FFFFFF"/>
        </w:rPr>
        <w:t xml:space="preserve"> la pedagogía teatral.</w:t>
      </w:r>
    </w:p>
    <w:p w:rsidR="0018421F" w:rsidRDefault="0018421F" w:rsidP="0018421F">
      <w:pPr>
        <w:pStyle w:val="Prrafodelista"/>
        <w:spacing w:line="360" w:lineRule="auto"/>
        <w:ind w:left="1080"/>
        <w:rPr>
          <w:rFonts w:ascii="Arial" w:hAnsi="Arial" w:cs="Arial"/>
          <w:color w:val="000000"/>
          <w:sz w:val="24"/>
          <w:szCs w:val="24"/>
          <w:shd w:val="clear" w:color="auto" w:fill="FFFFFF"/>
        </w:rPr>
      </w:pPr>
    </w:p>
    <w:p w:rsidR="0018421F" w:rsidRPr="0018421F" w:rsidRDefault="0018421F" w:rsidP="0018421F">
      <w:pPr>
        <w:pStyle w:val="Prrafodelista"/>
        <w:spacing w:line="360" w:lineRule="auto"/>
        <w:ind w:left="1080"/>
        <w:rPr>
          <w:rFonts w:ascii="Arial" w:hAnsi="Arial" w:cs="Arial"/>
          <w:color w:val="000000"/>
          <w:sz w:val="24"/>
          <w:szCs w:val="24"/>
          <w:shd w:val="clear" w:color="auto" w:fill="FFFFFF"/>
        </w:rPr>
      </w:pPr>
      <w:r w:rsidRPr="0018421F">
        <w:rPr>
          <w:rFonts w:ascii="Arial" w:hAnsi="Arial" w:cs="Arial"/>
          <w:color w:val="000000"/>
          <w:sz w:val="24"/>
          <w:szCs w:val="24"/>
          <w:u w:val="single"/>
          <w:shd w:val="clear" w:color="auto" w:fill="FFFFFF"/>
        </w:rPr>
        <w:t>Nota</w:t>
      </w:r>
      <w:r>
        <w:rPr>
          <w:rFonts w:ascii="Arial" w:hAnsi="Arial" w:cs="Arial"/>
          <w:color w:val="000000"/>
          <w:sz w:val="24"/>
          <w:szCs w:val="24"/>
          <w:shd w:val="clear" w:color="auto" w:fill="FFFFFF"/>
        </w:rPr>
        <w:t xml:space="preserve">: </w:t>
      </w:r>
      <w:r w:rsidRPr="0018421F">
        <w:rPr>
          <w:rFonts w:ascii="Arial" w:hAnsi="Arial" w:cs="Arial"/>
          <w:color w:val="000000"/>
          <w:sz w:val="24"/>
          <w:szCs w:val="24"/>
          <w:shd w:val="clear" w:color="auto" w:fill="FFFFFF"/>
        </w:rPr>
        <w:t xml:space="preserve">La </w:t>
      </w:r>
      <w:r w:rsidRPr="0018421F">
        <w:rPr>
          <w:rFonts w:ascii="Arial" w:hAnsi="Arial" w:cs="Arial"/>
          <w:b/>
          <w:color w:val="000000"/>
          <w:sz w:val="24"/>
          <w:szCs w:val="24"/>
          <w:shd w:val="clear" w:color="auto" w:fill="FFFFFF"/>
        </w:rPr>
        <w:t>fecha de entrega</w:t>
      </w:r>
      <w:r w:rsidRPr="0018421F">
        <w:rPr>
          <w:rFonts w:ascii="Arial" w:hAnsi="Arial" w:cs="Arial"/>
          <w:color w:val="000000"/>
          <w:sz w:val="24"/>
          <w:szCs w:val="24"/>
          <w:shd w:val="clear" w:color="auto" w:fill="FFFFFF"/>
        </w:rPr>
        <w:t xml:space="preserve"> está prevista para el </w:t>
      </w:r>
      <w:r w:rsidRPr="0018421F">
        <w:rPr>
          <w:rFonts w:ascii="Arial" w:hAnsi="Arial" w:cs="Arial"/>
          <w:b/>
          <w:color w:val="000000"/>
          <w:sz w:val="24"/>
          <w:szCs w:val="24"/>
          <w:shd w:val="clear" w:color="auto" w:fill="FFFFFF"/>
        </w:rPr>
        <w:t>27/3</w:t>
      </w:r>
      <w:r w:rsidRPr="0018421F">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según lo pautado por el equipo directivo, no es </w:t>
      </w:r>
      <w:r w:rsidRPr="0018421F">
        <w:rPr>
          <w:rFonts w:ascii="Arial" w:hAnsi="Arial" w:cs="Arial"/>
          <w:color w:val="000000"/>
          <w:sz w:val="24"/>
          <w:szCs w:val="24"/>
          <w:shd w:val="clear" w:color="auto" w:fill="FFFFFF"/>
        </w:rPr>
        <w:t>acreditable</w:t>
      </w:r>
      <w:r>
        <w:rPr>
          <w:rFonts w:ascii="Arial" w:hAnsi="Arial" w:cs="Arial"/>
          <w:color w:val="000000"/>
          <w:sz w:val="24"/>
          <w:szCs w:val="24"/>
          <w:shd w:val="clear" w:color="auto" w:fill="FFFFFF"/>
        </w:rPr>
        <w:t xml:space="preserve"> y será retomada </w:t>
      </w:r>
      <w:r w:rsidRPr="0018421F">
        <w:rPr>
          <w:rFonts w:ascii="Arial" w:hAnsi="Arial" w:cs="Arial"/>
          <w:color w:val="000000"/>
          <w:sz w:val="24"/>
          <w:szCs w:val="24"/>
          <w:shd w:val="clear" w:color="auto" w:fill="FFFFFF"/>
        </w:rPr>
        <w:t>en el inicio de las clases.</w:t>
      </w:r>
      <w:r w:rsidR="001F36F7">
        <w:rPr>
          <w:rFonts w:ascii="Arial" w:hAnsi="Arial" w:cs="Arial"/>
          <w:color w:val="000000"/>
          <w:sz w:val="24"/>
          <w:szCs w:val="24"/>
          <w:shd w:val="clear" w:color="auto" w:fill="FFFFFF"/>
        </w:rPr>
        <w:t xml:space="preserve"> A tales efectos enviar consultas y trabajo</w:t>
      </w:r>
      <w:r w:rsidR="0052516C">
        <w:rPr>
          <w:rFonts w:ascii="Arial" w:hAnsi="Arial" w:cs="Arial"/>
          <w:color w:val="000000"/>
          <w:sz w:val="24"/>
          <w:szCs w:val="24"/>
          <w:shd w:val="clear" w:color="auto" w:fill="FFFFFF"/>
        </w:rPr>
        <w:t xml:space="preserve"> producido a: </w:t>
      </w:r>
      <w:hyperlink r:id="rId6" w:history="1">
        <w:r w:rsidR="0052516C" w:rsidRPr="00117C2B">
          <w:rPr>
            <w:rStyle w:val="Hipervnculo"/>
            <w:rFonts w:ascii="Arial" w:hAnsi="Arial" w:cs="Arial"/>
            <w:sz w:val="24"/>
            <w:szCs w:val="24"/>
            <w:shd w:val="clear" w:color="auto" w:fill="FFFFFF"/>
          </w:rPr>
          <w:t>amal33ar@gmail.com</w:t>
        </w:r>
      </w:hyperlink>
      <w:r w:rsidR="001F36F7">
        <w:rPr>
          <w:rStyle w:val="Hipervnculo"/>
          <w:rFonts w:ascii="Arial" w:hAnsi="Arial" w:cs="Arial"/>
          <w:sz w:val="24"/>
          <w:szCs w:val="24"/>
          <w:shd w:val="clear" w:color="auto" w:fill="FFFFFF"/>
        </w:rPr>
        <w:t xml:space="preserve">. </w:t>
      </w:r>
    </w:p>
    <w:p w:rsidR="00983087" w:rsidRDefault="00983087" w:rsidP="00117C2B">
      <w:pPr>
        <w:rPr>
          <w:rFonts w:ascii="Arial" w:hAnsi="Arial" w:cs="Arial"/>
          <w:b/>
          <w:sz w:val="24"/>
          <w:szCs w:val="24"/>
        </w:rPr>
      </w:pPr>
    </w:p>
    <w:p w:rsidR="00983087" w:rsidRDefault="00983087" w:rsidP="00117C2B">
      <w:pPr>
        <w:rPr>
          <w:rFonts w:ascii="Arial" w:hAnsi="Arial" w:cs="Arial"/>
          <w:b/>
          <w:sz w:val="24"/>
          <w:szCs w:val="24"/>
        </w:rPr>
      </w:pPr>
    </w:p>
    <w:p w:rsidR="0052516C" w:rsidRDefault="0052516C" w:rsidP="00117C2B">
      <w:pPr>
        <w:rPr>
          <w:rFonts w:ascii="Arial" w:hAnsi="Arial" w:cs="Arial"/>
          <w:b/>
          <w:sz w:val="24"/>
          <w:szCs w:val="24"/>
        </w:rPr>
      </w:pPr>
    </w:p>
    <w:p w:rsidR="001F36F7" w:rsidRPr="001F36F7" w:rsidRDefault="00982FB3" w:rsidP="00117C2B">
      <w:pPr>
        <w:rPr>
          <w:rFonts w:ascii="Arial" w:hAnsi="Arial" w:cs="Arial"/>
          <w:b/>
          <w:sz w:val="28"/>
          <w:szCs w:val="28"/>
        </w:rPr>
      </w:pPr>
      <w:r w:rsidRPr="0052516C">
        <w:rPr>
          <w:rFonts w:ascii="Arial" w:hAnsi="Arial" w:cs="Arial"/>
          <w:b/>
          <w:sz w:val="32"/>
          <w:szCs w:val="32"/>
        </w:rPr>
        <w:t xml:space="preserve">¿Qué es la Pedagogía teatral? </w:t>
      </w:r>
      <w:r w:rsidR="0052516C">
        <w:rPr>
          <w:rFonts w:ascii="Arial" w:hAnsi="Arial" w:cs="Arial"/>
          <w:b/>
          <w:sz w:val="32"/>
          <w:szCs w:val="32"/>
        </w:rPr>
        <w:t xml:space="preserve">         </w:t>
      </w:r>
      <w:r w:rsidR="0052516C" w:rsidRPr="0018421F">
        <w:rPr>
          <w:rFonts w:ascii="Arial" w:hAnsi="Arial" w:cs="Arial"/>
          <w:b/>
          <w:sz w:val="28"/>
          <w:szCs w:val="28"/>
        </w:rPr>
        <w:t>Juan Campesino. *</w:t>
      </w:r>
    </w:p>
    <w:p w:rsidR="00117C2B" w:rsidRPr="0018421F" w:rsidRDefault="0052516C" w:rsidP="00117C2B">
      <w:pPr>
        <w:rPr>
          <w:rFonts w:ascii="Arial" w:hAnsi="Arial" w:cs="Arial"/>
          <w:b/>
          <w:sz w:val="28"/>
          <w:szCs w:val="28"/>
        </w:rPr>
      </w:pPr>
      <w:r>
        <w:rPr>
          <w:rFonts w:ascii="Arial" w:hAnsi="Arial" w:cs="Arial"/>
          <w:b/>
          <w:sz w:val="28"/>
          <w:szCs w:val="28"/>
        </w:rPr>
        <w:t>-------------------------------------------------------------------------------------------</w:t>
      </w:r>
      <w:r w:rsidR="0018421F">
        <w:rPr>
          <w:rFonts w:ascii="Arial" w:hAnsi="Arial" w:cs="Arial"/>
          <w:b/>
          <w:sz w:val="28"/>
          <w:szCs w:val="28"/>
        </w:rPr>
        <w:t xml:space="preserve">                                        </w:t>
      </w:r>
      <w:r w:rsidR="00982FB3" w:rsidRPr="0018421F">
        <w:rPr>
          <w:rFonts w:ascii="Arial" w:hAnsi="Arial" w:cs="Arial"/>
          <w:b/>
          <w:sz w:val="28"/>
          <w:szCs w:val="28"/>
        </w:rPr>
        <w:t xml:space="preserve"> </w:t>
      </w:r>
    </w:p>
    <w:p w:rsidR="00117C2B" w:rsidRPr="00117C2B" w:rsidRDefault="00117C2B" w:rsidP="00117C2B">
      <w:pPr>
        <w:rPr>
          <w:rFonts w:ascii="Arial" w:hAnsi="Arial" w:cs="Arial"/>
          <w:sz w:val="24"/>
          <w:szCs w:val="24"/>
        </w:rPr>
      </w:pPr>
      <w:r w:rsidRPr="00117C2B">
        <w:rPr>
          <w:rFonts w:ascii="Arial" w:hAnsi="Arial" w:cs="Arial"/>
          <w:sz w:val="24"/>
          <w:szCs w:val="24"/>
        </w:rPr>
        <w:t>Cuando escuché por primera vez el binomi</w:t>
      </w:r>
      <w:r w:rsidR="00C07D11">
        <w:rPr>
          <w:rFonts w:ascii="Arial" w:hAnsi="Arial" w:cs="Arial"/>
          <w:sz w:val="24"/>
          <w:szCs w:val="24"/>
        </w:rPr>
        <w:t xml:space="preserve">o </w:t>
      </w:r>
      <w:r w:rsidR="00C07D11" w:rsidRPr="00A9123D">
        <w:rPr>
          <w:rFonts w:ascii="Arial" w:hAnsi="Arial" w:cs="Arial"/>
          <w:b/>
          <w:sz w:val="24"/>
          <w:szCs w:val="24"/>
        </w:rPr>
        <w:t>“pedagogía teatral”</w:t>
      </w:r>
      <w:r w:rsidR="00C07D11">
        <w:rPr>
          <w:rFonts w:ascii="Arial" w:hAnsi="Arial" w:cs="Arial"/>
          <w:sz w:val="24"/>
          <w:szCs w:val="24"/>
        </w:rPr>
        <w:t xml:space="preserve"> se me vi</w:t>
      </w:r>
      <w:r w:rsidRPr="00117C2B">
        <w:rPr>
          <w:rFonts w:ascii="Arial" w:hAnsi="Arial" w:cs="Arial"/>
          <w:sz w:val="24"/>
          <w:szCs w:val="24"/>
        </w:rPr>
        <w:t xml:space="preserve">nieron a la mente tres cosas. Primero pensé </w:t>
      </w:r>
      <w:r w:rsidR="00C07D11">
        <w:rPr>
          <w:rFonts w:ascii="Arial" w:hAnsi="Arial" w:cs="Arial"/>
          <w:sz w:val="24"/>
          <w:szCs w:val="24"/>
        </w:rPr>
        <w:t>en el significado bruto del tér</w:t>
      </w:r>
      <w:r w:rsidRPr="00117C2B">
        <w:rPr>
          <w:rFonts w:ascii="Arial" w:hAnsi="Arial" w:cs="Arial"/>
          <w:sz w:val="24"/>
          <w:szCs w:val="24"/>
        </w:rPr>
        <w:t xml:space="preserve">mino: </w:t>
      </w:r>
      <w:r w:rsidRPr="00A9123D">
        <w:rPr>
          <w:rFonts w:ascii="Arial" w:hAnsi="Arial" w:cs="Arial"/>
          <w:b/>
          <w:sz w:val="24"/>
          <w:szCs w:val="24"/>
        </w:rPr>
        <w:t>“el teatro como pedagogía; la pedagogía como teatro”,</w:t>
      </w:r>
      <w:r w:rsidRPr="00117C2B">
        <w:rPr>
          <w:rFonts w:ascii="Arial" w:hAnsi="Arial" w:cs="Arial"/>
          <w:sz w:val="24"/>
          <w:szCs w:val="24"/>
        </w:rPr>
        <w:t xml:space="preserve"> y con ello, en los espectáculos evangelizadores del medievo que, prefigurando el teatro moderno, habrían de rendir en pleno renacimiento y aún después, jugosos dividendos a la conquista espiritual de la América hispana. En este mismo sentido, pensé en las representaciones didácticas que en empresas de toda clase, los departamentos de recursos humanos implementan para capacitar a los empleados, práctica muy común</w:t>
      </w:r>
      <w:r w:rsidR="00C07D11">
        <w:rPr>
          <w:rFonts w:ascii="Arial" w:hAnsi="Arial" w:cs="Arial"/>
          <w:sz w:val="24"/>
          <w:szCs w:val="24"/>
        </w:rPr>
        <w:t xml:space="preserve"> de la que hoy día dependen innumera</w:t>
      </w:r>
      <w:r w:rsidRPr="00117C2B">
        <w:rPr>
          <w:rFonts w:ascii="Arial" w:hAnsi="Arial" w:cs="Arial"/>
          <w:sz w:val="24"/>
          <w:szCs w:val="24"/>
        </w:rPr>
        <w:t>bles compañías profesionales y semiprofesionales de teatro; asimismo, pensé en la añeja costumbre de nuestras escuelas de conmemorar los episodios de la historia con escenificaciones didácticas. Pensé por último, en las cualidades didácticas del teatro, presentes ya en el antiguo drama griego y, más aún, en el teatro isabelino, el barroco hispano y el clasicismo francés, en el realismo de Anton Chéjov y Henrik Ibsen, en el teatro épico de Bertolt Brecht, el psicosocial de Tennessee Williams, el político de Rodolfo Usigli…</w:t>
      </w:r>
    </w:p>
    <w:p w:rsidR="00117C2B" w:rsidRPr="00117C2B" w:rsidRDefault="00117C2B" w:rsidP="00117C2B">
      <w:pPr>
        <w:rPr>
          <w:rFonts w:ascii="Arial" w:hAnsi="Arial" w:cs="Arial"/>
          <w:sz w:val="24"/>
          <w:szCs w:val="24"/>
        </w:rPr>
      </w:pPr>
      <w:r w:rsidRPr="00117C2B">
        <w:rPr>
          <w:rFonts w:ascii="Arial" w:hAnsi="Arial" w:cs="Arial"/>
          <w:sz w:val="24"/>
          <w:szCs w:val="24"/>
        </w:rPr>
        <w:t xml:space="preserve">Un segundo significado del concepto </w:t>
      </w:r>
      <w:r w:rsidRPr="00A9123D">
        <w:rPr>
          <w:rFonts w:ascii="Arial" w:hAnsi="Arial" w:cs="Arial"/>
          <w:b/>
          <w:sz w:val="24"/>
          <w:szCs w:val="24"/>
        </w:rPr>
        <w:t>“la pedagogía del teatro”,</w:t>
      </w:r>
      <w:r w:rsidRPr="00117C2B">
        <w:rPr>
          <w:rFonts w:ascii="Arial" w:hAnsi="Arial" w:cs="Arial"/>
          <w:sz w:val="24"/>
          <w:szCs w:val="24"/>
        </w:rPr>
        <w:t xml:space="preserve"> me hizo pensar en los factores que determinan la transmisión del arte teatral de una generación a otra. Esto me remitió a aquellos maestros que a lo largo de la historia, han desarrollado o precisado técnicas y métodos relativos a la enseñanza y el aprendizaje del teatro. Se trata d</w:t>
      </w:r>
      <w:r w:rsidR="00C07D11">
        <w:rPr>
          <w:rFonts w:ascii="Arial" w:hAnsi="Arial" w:cs="Arial"/>
          <w:sz w:val="24"/>
          <w:szCs w:val="24"/>
        </w:rPr>
        <w:t>e una pléyade, si no dema</w:t>
      </w:r>
      <w:r w:rsidRPr="00117C2B">
        <w:rPr>
          <w:rFonts w:ascii="Arial" w:hAnsi="Arial" w:cs="Arial"/>
          <w:sz w:val="24"/>
          <w:szCs w:val="24"/>
        </w:rPr>
        <w:t>siado cuantiosa, sí lo bastante sólida como para hablar de una tradición. Por cuanto a la dramaturgia, cabe mencionar, desde luego, a Aristóteles, asimismo a Lope de Vega, Nicolás Fernández de Moratín, Gustave Lanson, John Howard Lawson, Eric Bentley e incluso a Syd Field y Robert McKee.</w:t>
      </w:r>
    </w:p>
    <w:p w:rsidR="00117C2B" w:rsidRPr="00117C2B" w:rsidRDefault="00117C2B" w:rsidP="00117C2B">
      <w:pPr>
        <w:rPr>
          <w:rFonts w:ascii="Arial" w:hAnsi="Arial" w:cs="Arial"/>
          <w:sz w:val="24"/>
          <w:szCs w:val="24"/>
        </w:rPr>
      </w:pPr>
      <w:r w:rsidRPr="00117C2B">
        <w:rPr>
          <w:rFonts w:ascii="Arial" w:hAnsi="Arial" w:cs="Arial"/>
          <w:sz w:val="24"/>
          <w:szCs w:val="24"/>
        </w:rPr>
        <w:t xml:space="preserve"> Por su parte, la puesta en escena ocupó, aunque brevemente, al propio William Shakespeare y, en mayor medida, a autores y maestros como Denis Diderot, Konstantin Stanislavski, Vsévolod Meyerhold, Jerzy Grotowski, Peter Brook y Eugenio Barba. En adenda</w:t>
      </w:r>
      <w:r w:rsidR="00C07D11">
        <w:rPr>
          <w:rFonts w:ascii="Arial" w:hAnsi="Arial" w:cs="Arial"/>
          <w:sz w:val="24"/>
          <w:szCs w:val="24"/>
        </w:rPr>
        <w:t>, autores como Gaston Baty, An</w:t>
      </w:r>
      <w:r w:rsidRPr="00117C2B">
        <w:rPr>
          <w:rFonts w:ascii="Arial" w:hAnsi="Arial" w:cs="Arial"/>
          <w:sz w:val="24"/>
          <w:szCs w:val="24"/>
        </w:rPr>
        <w:t>tonin Artaud y Jean Duvignaud han concebido propuestas orgánicas que contemplan así el aspecto dramatúrgico como el escénico.</w:t>
      </w:r>
    </w:p>
    <w:p w:rsidR="00117C2B" w:rsidRPr="00117C2B" w:rsidRDefault="00117C2B" w:rsidP="00117C2B">
      <w:pPr>
        <w:rPr>
          <w:rFonts w:ascii="Arial" w:hAnsi="Arial" w:cs="Arial"/>
          <w:sz w:val="24"/>
          <w:szCs w:val="24"/>
        </w:rPr>
      </w:pPr>
      <w:r w:rsidRPr="00117C2B">
        <w:rPr>
          <w:rFonts w:ascii="Arial" w:hAnsi="Arial" w:cs="Arial"/>
          <w:sz w:val="24"/>
          <w:szCs w:val="24"/>
        </w:rPr>
        <w:t xml:space="preserve">Finalmente vino a mi cabeza una tercera acepción del término </w:t>
      </w:r>
      <w:r w:rsidRPr="00A9123D">
        <w:rPr>
          <w:rFonts w:ascii="Arial" w:hAnsi="Arial" w:cs="Arial"/>
          <w:b/>
          <w:sz w:val="24"/>
          <w:szCs w:val="24"/>
        </w:rPr>
        <w:t>“el teatro y la pedagogía”</w:t>
      </w:r>
      <w:r w:rsidRPr="00117C2B">
        <w:rPr>
          <w:rFonts w:ascii="Arial" w:hAnsi="Arial" w:cs="Arial"/>
          <w:sz w:val="24"/>
          <w:szCs w:val="24"/>
        </w:rPr>
        <w:t>. Este sentido se refiere al marco institucional que deriva, por una parte, de la reciente incorporación, cuando menos en Hispanoamérica, de las artes, y con ellas del teatro, a los currículos académicos oficiales de los niveles básico y medio de la educación; p</w:t>
      </w:r>
      <w:r w:rsidR="00C07D11">
        <w:rPr>
          <w:rFonts w:ascii="Arial" w:hAnsi="Arial" w:cs="Arial"/>
          <w:sz w:val="24"/>
          <w:szCs w:val="24"/>
        </w:rPr>
        <w:t>or la otra, de una añeja tradi</w:t>
      </w:r>
      <w:r w:rsidRPr="00117C2B">
        <w:rPr>
          <w:rFonts w:ascii="Arial" w:hAnsi="Arial" w:cs="Arial"/>
          <w:sz w:val="24"/>
          <w:szCs w:val="24"/>
        </w:rPr>
        <w:t xml:space="preserve">ción tocante a la </w:t>
      </w:r>
      <w:r w:rsidRPr="00117C2B">
        <w:rPr>
          <w:rFonts w:ascii="Arial" w:hAnsi="Arial" w:cs="Arial"/>
          <w:sz w:val="24"/>
          <w:szCs w:val="24"/>
        </w:rPr>
        <w:lastRenderedPageBreak/>
        <w:t>enseñanza de las artes, que se conserva y se transmite en institutos, academias y universidades de todo el mundo. Este marco incluye, desde luego, los dos anteriores; si bien los supera ahí donde más que del profesional al maestro, su camino transita del maestro al pedagogo, de quien enseña a aprender a quien enseña a enseñar.</w:t>
      </w:r>
    </w:p>
    <w:p w:rsidR="00117C2B" w:rsidRPr="00117C2B" w:rsidRDefault="00117C2B" w:rsidP="00117C2B">
      <w:pPr>
        <w:rPr>
          <w:rFonts w:ascii="Arial" w:hAnsi="Arial" w:cs="Arial"/>
          <w:sz w:val="24"/>
          <w:szCs w:val="24"/>
        </w:rPr>
      </w:pPr>
      <w:r w:rsidRPr="00117C2B">
        <w:rPr>
          <w:rFonts w:ascii="Arial" w:hAnsi="Arial" w:cs="Arial"/>
          <w:sz w:val="24"/>
          <w:szCs w:val="24"/>
        </w:rPr>
        <w:t xml:space="preserve">En lo que toca al teatro, esta tercera </w:t>
      </w:r>
      <w:r w:rsidR="00C07D11">
        <w:rPr>
          <w:rFonts w:ascii="Arial" w:hAnsi="Arial" w:cs="Arial"/>
          <w:sz w:val="24"/>
          <w:szCs w:val="24"/>
        </w:rPr>
        <w:t>dimensión pasó desapercibida dur</w:t>
      </w:r>
      <w:r w:rsidRPr="00117C2B">
        <w:rPr>
          <w:rFonts w:ascii="Arial" w:hAnsi="Arial" w:cs="Arial"/>
          <w:sz w:val="24"/>
          <w:szCs w:val="24"/>
        </w:rPr>
        <w:t>ante siglos y no fue sino en las últimas décadas que comenzó a llamar la atención de los expertos en materia educa</w:t>
      </w:r>
      <w:r w:rsidR="00C07D11">
        <w:rPr>
          <w:rFonts w:ascii="Arial" w:hAnsi="Arial" w:cs="Arial"/>
          <w:sz w:val="24"/>
          <w:szCs w:val="24"/>
        </w:rPr>
        <w:t>tiva. No dudo que lo mismo ocu</w:t>
      </w:r>
      <w:r w:rsidRPr="00117C2B">
        <w:rPr>
          <w:rFonts w:ascii="Arial" w:hAnsi="Arial" w:cs="Arial"/>
          <w:sz w:val="24"/>
          <w:szCs w:val="24"/>
        </w:rPr>
        <w:t xml:space="preserve">rra en el marco de otras disciplinas; no hay que olvidar que, como ciencia, la pedagogía apenas supera el siglo de vida. Incluso así, en la gran mayoría de los campos del conocimiento nunca faltó quien se preocupara no tanto por las técnicas y el saber, como por la manera </w:t>
      </w:r>
      <w:r w:rsidR="00C07D11">
        <w:rPr>
          <w:rFonts w:ascii="Arial" w:hAnsi="Arial" w:cs="Arial"/>
          <w:sz w:val="24"/>
          <w:szCs w:val="24"/>
        </w:rPr>
        <w:t>correcta de enseñarlos y apren</w:t>
      </w:r>
      <w:r w:rsidRPr="00117C2B">
        <w:rPr>
          <w:rFonts w:ascii="Arial" w:hAnsi="Arial" w:cs="Arial"/>
          <w:sz w:val="24"/>
          <w:szCs w:val="24"/>
        </w:rPr>
        <w:t>derlos. Sócrates lo hizo en algunos campos; también lo hicieron en otros, Ateneo, Erasmo de Rotterdam, René Descartes, Jean-Jacques Rousseau, Edmund Husserl y Ludwig Wittgenstein. El teatro, sin embargo, quedó desatendido, lo que en su caso ha conllevado un doble reverso negativo en la medida en que el maestro es siempre un actor que se presenta ante un público: sus alumnos, a quienes debe cautivar mediante la teatralización del conocimiento.</w:t>
      </w:r>
    </w:p>
    <w:p w:rsidR="00117C2B" w:rsidRDefault="00117C2B" w:rsidP="00117C2B">
      <w:pPr>
        <w:rPr>
          <w:rFonts w:ascii="Arial" w:hAnsi="Arial" w:cs="Arial"/>
          <w:sz w:val="24"/>
          <w:szCs w:val="24"/>
        </w:rPr>
      </w:pPr>
      <w:r w:rsidRPr="00117C2B">
        <w:rPr>
          <w:rFonts w:ascii="Arial" w:hAnsi="Arial" w:cs="Arial"/>
          <w:sz w:val="24"/>
          <w:szCs w:val="24"/>
        </w:rPr>
        <w:t xml:space="preserve">Si para un aficionado en la materia como </w:t>
      </w:r>
      <w:r w:rsidR="00C07D11">
        <w:rPr>
          <w:rFonts w:ascii="Arial" w:hAnsi="Arial" w:cs="Arial"/>
          <w:sz w:val="24"/>
          <w:szCs w:val="24"/>
        </w:rPr>
        <w:t xml:space="preserve">yo, el concepto </w:t>
      </w:r>
      <w:r w:rsidR="00C07D11" w:rsidRPr="00A9123D">
        <w:rPr>
          <w:rFonts w:ascii="Arial" w:hAnsi="Arial" w:cs="Arial"/>
          <w:b/>
          <w:sz w:val="24"/>
          <w:szCs w:val="24"/>
        </w:rPr>
        <w:t>“pedagogía tea</w:t>
      </w:r>
      <w:r w:rsidRPr="00A9123D">
        <w:rPr>
          <w:rFonts w:ascii="Arial" w:hAnsi="Arial" w:cs="Arial"/>
          <w:b/>
          <w:sz w:val="24"/>
          <w:szCs w:val="24"/>
        </w:rPr>
        <w:t>tral”</w:t>
      </w:r>
      <w:r w:rsidRPr="00117C2B">
        <w:rPr>
          <w:rFonts w:ascii="Arial" w:hAnsi="Arial" w:cs="Arial"/>
          <w:sz w:val="24"/>
          <w:szCs w:val="24"/>
        </w:rPr>
        <w:t xml:space="preserve"> implica, si vagamente, esto y más, estoy seguro de que </w:t>
      </w:r>
      <w:r w:rsidRPr="00A9123D">
        <w:rPr>
          <w:rFonts w:ascii="Arial" w:hAnsi="Arial" w:cs="Arial"/>
          <w:b/>
          <w:sz w:val="24"/>
          <w:szCs w:val="24"/>
        </w:rPr>
        <w:t>a todo pedagogo del teatro refiere cuestiones fundamentales ligadas a la transmisión del quehacer teatral en sus distintos aspectos</w:t>
      </w:r>
      <w:r w:rsidRPr="00117C2B">
        <w:rPr>
          <w:rFonts w:ascii="Arial" w:hAnsi="Arial" w:cs="Arial"/>
          <w:sz w:val="24"/>
          <w:szCs w:val="24"/>
        </w:rPr>
        <w:t>. En este sentido, los tres ejes que he mencionado proveen una plataforma adecuada para ordenar la enorme</w:t>
      </w:r>
      <w:r w:rsidR="00C07D11">
        <w:rPr>
          <w:rFonts w:ascii="Arial" w:hAnsi="Arial" w:cs="Arial"/>
          <w:sz w:val="24"/>
          <w:szCs w:val="24"/>
        </w:rPr>
        <w:t xml:space="preserve"> v</w:t>
      </w:r>
      <w:r w:rsidRPr="00117C2B">
        <w:rPr>
          <w:rFonts w:ascii="Arial" w:hAnsi="Arial" w:cs="Arial"/>
          <w:sz w:val="24"/>
          <w:szCs w:val="24"/>
        </w:rPr>
        <w:t>ariedad de tópicos que concierne a la relación entre teatro, enseñanza y aprendizaje.</w:t>
      </w:r>
      <w:r w:rsidR="00C07D11">
        <w:rPr>
          <w:rFonts w:ascii="Arial" w:hAnsi="Arial" w:cs="Arial"/>
          <w:sz w:val="24"/>
          <w:szCs w:val="24"/>
        </w:rPr>
        <w:t xml:space="preserve"> </w:t>
      </w:r>
    </w:p>
    <w:p w:rsidR="00A9123D" w:rsidRPr="00983087" w:rsidRDefault="00A9123D" w:rsidP="00A9123D">
      <w:pPr>
        <w:rPr>
          <w:rFonts w:ascii="Arial" w:hAnsi="Arial" w:cs="Arial"/>
          <w:i/>
        </w:rPr>
      </w:pPr>
      <w:r w:rsidRPr="00983087">
        <w:rPr>
          <w:rFonts w:ascii="Arial" w:hAnsi="Arial" w:cs="Arial"/>
          <w:i/>
        </w:rPr>
        <w:t>* Doctor en Letras por la Universidad Nacional Autónoma de México, maestro en Letras Latinoamericanas por la misma institución y licenciado en Literatura y ciencias del lenguaje, por la Universidad del Claustro de Sor Juana, (títulos que ha obtenido, en todos los casos, con honores). Cuenta, asimismo, con estudios posdoctorales en Educación artística y Pedagogía teatral, avalados por el Centro Nacional de las Artes y la Universidad Pedagógica Nacional. Ha sido becario de la Fundación Telmex, del Centro Mexicano de Escritores y del Consejo Nacional de Ciencia y Tecnología.</w:t>
      </w:r>
    </w:p>
    <w:sectPr w:rsidR="00A9123D" w:rsidRPr="00983087" w:rsidSect="00946F8B">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EAD"/>
    <w:multiLevelType w:val="hybridMultilevel"/>
    <w:tmpl w:val="0DC6B9D0"/>
    <w:lvl w:ilvl="0" w:tplc="75D00BD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8CD2C76"/>
    <w:multiLevelType w:val="hybridMultilevel"/>
    <w:tmpl w:val="B818EC7A"/>
    <w:lvl w:ilvl="0" w:tplc="961A08E0">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728F2F43"/>
    <w:multiLevelType w:val="hybridMultilevel"/>
    <w:tmpl w:val="9A74CBE6"/>
    <w:lvl w:ilvl="0" w:tplc="0C0A0009">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BB"/>
    <w:rsid w:val="00117C2B"/>
    <w:rsid w:val="0018421F"/>
    <w:rsid w:val="001928F1"/>
    <w:rsid w:val="001F36F7"/>
    <w:rsid w:val="004509F2"/>
    <w:rsid w:val="0052516C"/>
    <w:rsid w:val="005C5EBB"/>
    <w:rsid w:val="006D7CFE"/>
    <w:rsid w:val="006E7254"/>
    <w:rsid w:val="00932B82"/>
    <w:rsid w:val="00946F8B"/>
    <w:rsid w:val="00982FB3"/>
    <w:rsid w:val="00983087"/>
    <w:rsid w:val="009846CC"/>
    <w:rsid w:val="00A9123D"/>
    <w:rsid w:val="00C07D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C5EBB"/>
    <w:rPr>
      <w:b/>
      <w:bCs/>
    </w:rPr>
  </w:style>
  <w:style w:type="character" w:styleId="Hipervnculo">
    <w:name w:val="Hyperlink"/>
    <w:basedOn w:val="Fuentedeprrafopredeter"/>
    <w:uiPriority w:val="99"/>
    <w:unhideWhenUsed/>
    <w:rsid w:val="005C5EBB"/>
    <w:rPr>
      <w:color w:val="0000FF" w:themeColor="hyperlink"/>
      <w:u w:val="single"/>
    </w:rPr>
  </w:style>
  <w:style w:type="paragraph" w:styleId="Prrafodelista">
    <w:name w:val="List Paragraph"/>
    <w:basedOn w:val="Normal"/>
    <w:uiPriority w:val="34"/>
    <w:qFormat/>
    <w:rsid w:val="00A912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C5EBB"/>
    <w:rPr>
      <w:b/>
      <w:bCs/>
    </w:rPr>
  </w:style>
  <w:style w:type="character" w:styleId="Hipervnculo">
    <w:name w:val="Hyperlink"/>
    <w:basedOn w:val="Fuentedeprrafopredeter"/>
    <w:uiPriority w:val="99"/>
    <w:unhideWhenUsed/>
    <w:rsid w:val="005C5EBB"/>
    <w:rPr>
      <w:color w:val="0000FF" w:themeColor="hyperlink"/>
      <w:u w:val="single"/>
    </w:rPr>
  </w:style>
  <w:style w:type="paragraph" w:styleId="Prrafodelista">
    <w:name w:val="List Paragraph"/>
    <w:basedOn w:val="Normal"/>
    <w:uiPriority w:val="34"/>
    <w:qFormat/>
    <w:rsid w:val="00A91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l33a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1018</Words>
  <Characters>5604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dc:creator>
  <cp:lastModifiedBy>Amalia</cp:lastModifiedBy>
  <cp:revision>6</cp:revision>
  <dcterms:created xsi:type="dcterms:W3CDTF">2020-03-20T08:57:00Z</dcterms:created>
  <dcterms:modified xsi:type="dcterms:W3CDTF">2020-03-20T09:16:00Z</dcterms:modified>
</cp:coreProperties>
</file>