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BD" w:rsidRPr="00A14BBD" w:rsidRDefault="00A14BBD" w:rsidP="00A14BBD">
      <w:pPr>
        <w:spacing w:line="360" w:lineRule="auto"/>
        <w:rPr>
          <w:rFonts w:ascii="Arial Narrow" w:hAnsi="Arial Narrow"/>
          <w:b/>
          <w:noProof/>
          <w:sz w:val="20"/>
          <w:szCs w:val="20"/>
          <w:lang w:eastAsia="es-ES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SEMINARIO CONSTRUCCIÓN Y MANIPULACIÓN DE TÍTERES</w:t>
      </w:r>
      <w:r w:rsidRPr="00A14BBD">
        <w:rPr>
          <w:rFonts w:ascii="Arial Narrow" w:hAnsi="Arial Narrow"/>
          <w:b/>
          <w:noProof/>
          <w:sz w:val="20"/>
          <w:szCs w:val="20"/>
          <w:lang w:eastAsia="es-ES"/>
        </w:rPr>
        <w:t xml:space="preserve"> </w:t>
      </w:r>
    </w:p>
    <w:p w:rsidR="00A14BBD" w:rsidRPr="00A14BBD" w:rsidRDefault="00A14BBD" w:rsidP="00A14BBD">
      <w:pPr>
        <w:spacing w:line="360" w:lineRule="auto"/>
        <w:rPr>
          <w:rFonts w:ascii="Arial Narrow" w:hAnsi="Arial Narrow"/>
          <w:b/>
          <w:noProof/>
          <w:sz w:val="20"/>
          <w:szCs w:val="20"/>
          <w:lang w:eastAsia="es-ES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TM. 3°C</w:t>
      </w:r>
    </w:p>
    <w:p w:rsidR="00A14BBD" w:rsidRPr="00A14BBD" w:rsidRDefault="00A14BBD" w:rsidP="00A14BBD">
      <w:pPr>
        <w:spacing w:line="360" w:lineRule="auto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TT 3° B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PLAN DE ESTUDIO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 xml:space="preserve"> PROFESORADO EN ARTES VISUALES </w:t>
      </w:r>
      <w:r w:rsidRPr="00A14BBD">
        <w:rPr>
          <w:sz w:val="20"/>
          <w:szCs w:val="20"/>
        </w:rPr>
        <w:t xml:space="preserve"> </w:t>
      </w:r>
      <w:r w:rsidRPr="00A14BBD">
        <w:rPr>
          <w:rFonts w:ascii="Arial Narrow" w:hAnsi="Arial Narrow"/>
          <w:b/>
          <w:sz w:val="20"/>
          <w:szCs w:val="20"/>
          <w:lang w:val="es-MX"/>
        </w:rPr>
        <w:t>N° 660 (solo 2°cuatrimestre) Resolución N° 0230/17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 xml:space="preserve"> PROFESORADO EN ARTES VISUALES   N°   411(1° y 2° cuatrimestre) Resolución N° 1901/09  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PROFESORADO NIVEL PRIMARIO Y MEDIO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 xml:space="preserve">Prof. Laura </w:t>
      </w:r>
      <w:proofErr w:type="spellStart"/>
      <w:r w:rsidRPr="00A14BBD">
        <w:rPr>
          <w:rFonts w:ascii="Arial Narrow" w:hAnsi="Arial Narrow"/>
          <w:b/>
          <w:sz w:val="20"/>
          <w:szCs w:val="20"/>
          <w:lang w:val="es-MX"/>
        </w:rPr>
        <w:t>Emilce</w:t>
      </w:r>
      <w:proofErr w:type="spellEnd"/>
      <w:r w:rsidRPr="00A14BBD">
        <w:rPr>
          <w:rFonts w:ascii="Arial Narrow" w:hAnsi="Arial Narrow"/>
          <w:b/>
          <w:sz w:val="20"/>
          <w:szCs w:val="20"/>
          <w:lang w:val="es-MX"/>
        </w:rPr>
        <w:t xml:space="preserve"> Romero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Email: seminariotiteresesba@gmail.com</w:t>
      </w:r>
    </w:p>
    <w:p w:rsidR="00A14BBD" w:rsidRPr="00A14BBD" w:rsidRDefault="00A14BBD" w:rsidP="00A14BBD">
      <w:pPr>
        <w:spacing w:line="360" w:lineRule="auto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 xml:space="preserve"> Año Académico 2020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Cursado cuatrimestral/ cátedra abierta (3 hs cátedra)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ÁREA DE LAS PRÁCTICAS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DEPARTAMENTO DE ARTES VISUALES</w:t>
      </w:r>
      <w:r w:rsidRPr="00A14BBD">
        <w:rPr>
          <w:rFonts w:ascii="Arial Narrow" w:hAnsi="Arial Narrow"/>
          <w:sz w:val="20"/>
          <w:szCs w:val="20"/>
          <w:lang w:val="es-MX"/>
        </w:rPr>
        <w:t xml:space="preserve"> </w:t>
      </w:r>
    </w:p>
    <w:p w:rsidR="00A14BBD" w:rsidRPr="00A14BBD" w:rsidRDefault="00A14BBD" w:rsidP="00A14BBD">
      <w:pPr>
        <w:spacing w:line="360" w:lineRule="auto"/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A14BBD">
        <w:rPr>
          <w:rFonts w:ascii="Arial Narrow" w:hAnsi="Arial Narrow"/>
          <w:b/>
          <w:sz w:val="20"/>
          <w:szCs w:val="20"/>
          <w:lang w:val="es-MX"/>
        </w:rPr>
        <w:t>Correlativas: Ninguna</w:t>
      </w:r>
    </w:p>
    <w:p w:rsidR="00776707" w:rsidRPr="00A14BBD" w:rsidRDefault="00776707" w:rsidP="00A14BBD">
      <w:pPr>
        <w:spacing w:line="360" w:lineRule="auto"/>
        <w:jc w:val="both"/>
        <w:rPr>
          <w:rFonts w:ascii="Arial Narrow" w:hAnsi="Arial Narrow"/>
          <w:b/>
          <w:sz w:val="24"/>
          <w:szCs w:val="24"/>
          <w:lang w:val="es-MX"/>
        </w:rPr>
      </w:pPr>
      <w:r>
        <w:rPr>
          <w:color w:val="000000"/>
          <w:sz w:val="27"/>
          <w:szCs w:val="27"/>
        </w:rPr>
        <w:t xml:space="preserve">Trabajo Práctico evaluativo: "Dialéctica del Titiritero en escena" de Rafael </w:t>
      </w:r>
      <w:proofErr w:type="spellStart"/>
      <w:r>
        <w:rPr>
          <w:color w:val="000000"/>
          <w:sz w:val="27"/>
          <w:szCs w:val="27"/>
        </w:rPr>
        <w:t>Curci</w:t>
      </w:r>
      <w:proofErr w:type="spellEnd"/>
      <w:r>
        <w:rPr>
          <w:color w:val="000000"/>
          <w:sz w:val="27"/>
          <w:szCs w:val="27"/>
        </w:rPr>
        <w:t>. Consignas: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1. -Definición de Títere.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2. Mencione los tres aspectos fundamentales que destaca, Juan Enrique Acuña.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3. Según el Autor desde su aspecto estructural los títeres pueden clasificarse de que manera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 xml:space="preserve">4. Según el Autor desde su aspecto funcional. </w:t>
      </w:r>
      <w:r w:rsidR="002F6AD9" w:rsidRPr="00A14BBD">
        <w:rPr>
          <w:color w:val="000000"/>
          <w:sz w:val="20"/>
          <w:szCs w:val="20"/>
        </w:rPr>
        <w:t>Mencione</w:t>
      </w:r>
      <w:r w:rsidRPr="00A14BBD">
        <w:rPr>
          <w:color w:val="000000"/>
          <w:sz w:val="20"/>
          <w:szCs w:val="20"/>
        </w:rPr>
        <w:t xml:space="preserve"> las siete maneras de representación y sus posibilidades.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5. -Describa las características de espacio.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6. -Desarrollar el funcionamiento del ícono, el índice y el símbolo en el teatro de títeres.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7. ¿Qué significa, desdoblamiento objetivado?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8. ¿Cuáles son las variantes escénicas y los modos operativos?</w:t>
      </w:r>
    </w:p>
    <w:p w:rsidR="00776707" w:rsidRPr="00A14BBD" w:rsidRDefault="00776707" w:rsidP="00776707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9. ¿Cuáles son los elementos de la estructura dramática?</w:t>
      </w:r>
    </w:p>
    <w:p w:rsidR="00DF733A" w:rsidRPr="002F6AD9" w:rsidRDefault="00776707" w:rsidP="002F6AD9">
      <w:pPr>
        <w:pStyle w:val="NormalWeb"/>
        <w:rPr>
          <w:color w:val="000000"/>
          <w:sz w:val="20"/>
          <w:szCs w:val="20"/>
        </w:rPr>
      </w:pPr>
      <w:r w:rsidRPr="00A14BBD">
        <w:rPr>
          <w:color w:val="000000"/>
          <w:sz w:val="20"/>
          <w:szCs w:val="20"/>
        </w:rPr>
        <w:t>10. Desarrollar "Dialéctica entre el personaje y la acción".</w:t>
      </w:r>
    </w:p>
    <w:sectPr w:rsidR="00DF733A" w:rsidRPr="002F6AD9" w:rsidSect="00DF73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6707"/>
    <w:rsid w:val="002F6AD9"/>
    <w:rsid w:val="00776707"/>
    <w:rsid w:val="0088382D"/>
    <w:rsid w:val="00A14BBD"/>
    <w:rsid w:val="00DF14EA"/>
    <w:rsid w:val="00DF733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Romero</dc:creator>
  <cp:lastModifiedBy>Laura Romero</cp:lastModifiedBy>
  <cp:revision>4</cp:revision>
  <dcterms:created xsi:type="dcterms:W3CDTF">2020-03-20T21:29:00Z</dcterms:created>
  <dcterms:modified xsi:type="dcterms:W3CDTF">2020-03-20T21:43:00Z</dcterms:modified>
</cp:coreProperties>
</file>